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F2BB" w14:textId="7BE00C44" w:rsidR="00262A3A" w:rsidRPr="00262A3A" w:rsidRDefault="00262A3A" w:rsidP="00262A3A">
      <w:pPr>
        <w:tabs>
          <w:tab w:val="left" w:pos="4815"/>
        </w:tabs>
        <w:ind w:right="-1708"/>
        <w:rPr>
          <w:rFonts w:ascii="Tahoma" w:hAnsi="Tahoma" w:cs="Tahoma"/>
          <w:color w:val="000000"/>
          <w:sz w:val="21"/>
          <w:szCs w:val="21"/>
        </w:rPr>
      </w:pPr>
      <w:r w:rsidRPr="00262A3A">
        <w:rPr>
          <w:rFonts w:ascii="Tahoma" w:hAnsi="Tahoma" w:cs="Tahoma"/>
          <w:color w:val="000000"/>
          <w:sz w:val="21"/>
          <w:szCs w:val="21"/>
        </w:rPr>
        <w:t xml:space="preserve">             </w:t>
      </w:r>
      <w:r w:rsidRPr="00262A3A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41106A75" wp14:editId="6567107E">
            <wp:extent cx="409575" cy="409575"/>
            <wp:effectExtent l="0" t="0" r="9525" b="9525"/>
            <wp:docPr id="1195069295" name="Εικόνα 1" descr="Εικόνα που περιέχει σκίτσο/σχέδιο, έμβλημα, σύμβολο, σχεδίασ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69295" name="Εικόνα 1" descr="Εικόνα που περιέχει σκίτσο/σχέδιο, έμβλημα, σύμβολο, σχεδίαση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A3A">
        <w:rPr>
          <w:rFonts w:ascii="Tahoma" w:hAnsi="Tahoma" w:cs="Tahoma"/>
          <w:color w:val="000000"/>
          <w:sz w:val="21"/>
          <w:szCs w:val="21"/>
        </w:rPr>
        <w:t xml:space="preserve">                        </w:t>
      </w:r>
    </w:p>
    <w:tbl>
      <w:tblPr>
        <w:tblW w:w="10366" w:type="dxa"/>
        <w:tblLook w:val="01E0" w:firstRow="1" w:lastRow="1" w:firstColumn="1" w:lastColumn="1" w:noHBand="0" w:noVBand="0"/>
      </w:tblPr>
      <w:tblGrid>
        <w:gridCol w:w="5055"/>
        <w:gridCol w:w="5311"/>
      </w:tblGrid>
      <w:tr w:rsidR="00262A3A" w:rsidRPr="00262A3A" w14:paraId="7C4936EF" w14:textId="77777777" w:rsidTr="006779DB">
        <w:trPr>
          <w:trHeight w:val="3285"/>
        </w:trPr>
        <w:tc>
          <w:tcPr>
            <w:tcW w:w="5055" w:type="dxa"/>
          </w:tcPr>
          <w:p w14:paraId="43FCBCCF" w14:textId="77777777" w:rsidR="00262A3A" w:rsidRPr="00262A3A" w:rsidRDefault="00262A3A">
            <w:pPr>
              <w:ind w:right="-1708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ΕΛΛΗΝΙΚΗ  ΔΗΜΟΚΡΑΤΙΑ</w:t>
            </w:r>
          </w:p>
          <w:p w14:paraId="51E438F9" w14:textId="7777777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ΠΕΡΙΦΕΡΕΙΑ ΗΠΕΙΡΟΥ</w:t>
            </w:r>
          </w:p>
          <w:p w14:paraId="3B6A9840" w14:textId="7777777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ΓΕΝΙΚΗ  ΔΙΕΥΘΥΝΣΗ ΟΙΚΟΝΟΜΙΚΩΝ</w:t>
            </w:r>
          </w:p>
          <w:p w14:paraId="035FA965" w14:textId="396296D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ΥΠΗΡΕΣΙΩΝ ΚΑΙ  ΕΣΩΤΕΡΙΚΗΣ</w:t>
            </w:r>
            <w:r w:rsidR="003E33B8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ΛΕΙΤΟΥΡΓΙΑΣ</w:t>
            </w:r>
          </w:p>
          <w:p w14:paraId="07F22884" w14:textId="77777777" w:rsidR="00262A3A" w:rsidRPr="00262A3A" w:rsidRDefault="00262A3A">
            <w:pPr>
              <w:ind w:right="-1708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ΔΙΕΥΘΥΝΣΗ ΔΙΟΙΚΗΤΙΚΟΥ-ΟΙΚΟΝΟΜΙΚΟΥ</w:t>
            </w:r>
          </w:p>
          <w:p w14:paraId="7008F27E" w14:textId="7777777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ΠΕΡΙΦΕΡΕΙΑΚΗΣ ΕΝΟΤΗΤΑΣ ΘΕΣΠΡΩΤΙΑΣ</w:t>
            </w:r>
          </w:p>
          <w:p w14:paraId="4F58F8F3" w14:textId="77777777" w:rsidR="00262A3A" w:rsidRPr="00262A3A" w:rsidRDefault="00262A3A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23536EED" w14:textId="7777777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 w:rsidRPr="00262A3A">
              <w:rPr>
                <w:rFonts w:ascii="Tahoma" w:hAnsi="Tahoma" w:cs="Tahoma"/>
                <w:b/>
                <w:sz w:val="21"/>
                <w:szCs w:val="21"/>
              </w:rPr>
              <w:t>Ταχ</w:t>
            </w:r>
            <w:proofErr w:type="spellEnd"/>
            <w:r w:rsidRPr="00262A3A">
              <w:rPr>
                <w:rFonts w:ascii="Tahoma" w:hAnsi="Tahoma" w:cs="Tahoma"/>
                <w:b/>
                <w:sz w:val="21"/>
                <w:szCs w:val="21"/>
              </w:rPr>
              <w:t>. Δ/</w:t>
            </w:r>
            <w:proofErr w:type="spellStart"/>
            <w:r w:rsidRPr="00262A3A">
              <w:rPr>
                <w:rFonts w:ascii="Tahoma" w:hAnsi="Tahoma" w:cs="Tahoma"/>
                <w:b/>
                <w:sz w:val="21"/>
                <w:szCs w:val="21"/>
              </w:rPr>
              <w:t>νση</w:t>
            </w:r>
            <w:proofErr w:type="spellEnd"/>
            <w:r w:rsidRPr="00262A3A">
              <w:rPr>
                <w:rFonts w:ascii="Tahoma" w:hAnsi="Tahoma" w:cs="Tahoma"/>
                <w:b/>
                <w:sz w:val="21"/>
                <w:szCs w:val="21"/>
              </w:rPr>
              <w:t xml:space="preserve">     :    Π. Τσαλδάρη 18</w:t>
            </w:r>
          </w:p>
          <w:p w14:paraId="52D33C1C" w14:textId="7777777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 w:rsidRPr="00262A3A">
              <w:rPr>
                <w:rFonts w:ascii="Tahoma" w:hAnsi="Tahoma" w:cs="Tahoma"/>
                <w:b/>
                <w:sz w:val="21"/>
                <w:szCs w:val="21"/>
              </w:rPr>
              <w:t>Ταχ</w:t>
            </w:r>
            <w:proofErr w:type="spellEnd"/>
            <w:r w:rsidRPr="00262A3A">
              <w:rPr>
                <w:rFonts w:ascii="Tahoma" w:hAnsi="Tahoma" w:cs="Tahoma"/>
                <w:b/>
                <w:sz w:val="21"/>
                <w:szCs w:val="21"/>
              </w:rPr>
              <w:t xml:space="preserve">. </w:t>
            </w:r>
            <w:proofErr w:type="spellStart"/>
            <w:r w:rsidRPr="00262A3A">
              <w:rPr>
                <w:rFonts w:ascii="Tahoma" w:hAnsi="Tahoma" w:cs="Tahoma"/>
                <w:b/>
                <w:sz w:val="21"/>
                <w:szCs w:val="21"/>
              </w:rPr>
              <w:t>Κωδ</w:t>
            </w:r>
            <w:proofErr w:type="spellEnd"/>
            <w:r w:rsidRPr="00262A3A">
              <w:rPr>
                <w:rFonts w:ascii="Tahoma" w:hAnsi="Tahoma" w:cs="Tahoma"/>
                <w:b/>
                <w:sz w:val="21"/>
                <w:szCs w:val="21"/>
              </w:rPr>
              <w:t>.       :    46100, Ηγουμενίτσα</w:t>
            </w:r>
          </w:p>
          <w:p w14:paraId="0CB5D8FD" w14:textId="77777777" w:rsidR="00262A3A" w:rsidRPr="00262A3A" w:rsidRDefault="00262A3A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sz w:val="21"/>
                <w:szCs w:val="21"/>
              </w:rPr>
              <w:t xml:space="preserve">Πληροφορίες :    </w:t>
            </w:r>
            <w:proofErr w:type="spellStart"/>
            <w:r w:rsidRPr="00262A3A">
              <w:rPr>
                <w:rFonts w:ascii="Tahoma" w:hAnsi="Tahoma" w:cs="Tahoma"/>
                <w:b/>
                <w:sz w:val="21"/>
                <w:szCs w:val="21"/>
              </w:rPr>
              <w:t>Χρ.Σαρμπάνη</w:t>
            </w:r>
            <w:proofErr w:type="spellEnd"/>
          </w:p>
          <w:p w14:paraId="37521B15" w14:textId="197795D5" w:rsidR="00262A3A" w:rsidRPr="00EC2F72" w:rsidRDefault="00262A3A">
            <w:pPr>
              <w:rPr>
                <w:rFonts w:ascii="Tahoma" w:hAnsi="Tahoma" w:cs="Tahoma"/>
                <w:b/>
                <w:sz w:val="21"/>
                <w:szCs w:val="21"/>
                <w:lang w:val="pt-BR"/>
              </w:rPr>
            </w:pPr>
            <w:r w:rsidRPr="00262A3A">
              <w:rPr>
                <w:rFonts w:ascii="Tahoma" w:hAnsi="Tahoma" w:cs="Tahoma"/>
                <w:b/>
                <w:sz w:val="21"/>
                <w:szCs w:val="21"/>
              </w:rPr>
              <w:t>Τηλέφωνο</w:t>
            </w:r>
            <w:r w:rsidRPr="00262A3A">
              <w:rPr>
                <w:rFonts w:ascii="Tahoma" w:hAnsi="Tahoma" w:cs="Tahoma"/>
                <w:b/>
                <w:sz w:val="21"/>
                <w:szCs w:val="21"/>
                <w:lang w:val="pt-BR"/>
              </w:rPr>
              <w:t xml:space="preserve">      </w:t>
            </w:r>
            <w:r w:rsidR="003E5B94">
              <w:rPr>
                <w:rFonts w:ascii="Tahoma" w:hAnsi="Tahoma" w:cs="Tahoma"/>
                <w:b/>
                <w:sz w:val="21"/>
                <w:szCs w:val="21"/>
                <w:lang w:val="pt-BR"/>
              </w:rPr>
              <w:t>:   26653-60111</w:t>
            </w:r>
          </w:p>
          <w:p w14:paraId="63E5BECE" w14:textId="77777777" w:rsidR="00262A3A" w:rsidRPr="00262A3A" w:rsidRDefault="00262A3A">
            <w:pPr>
              <w:rPr>
                <w:rFonts w:ascii="Tahoma" w:hAnsi="Tahoma" w:cs="Tahoma"/>
                <w:b/>
                <w:sz w:val="21"/>
                <w:szCs w:val="21"/>
                <w:lang w:val="pt-BR"/>
              </w:rPr>
            </w:pPr>
            <w:proofErr w:type="spellStart"/>
            <w:r w:rsidRPr="00262A3A">
              <w:rPr>
                <w:rFonts w:ascii="Tahoma" w:hAnsi="Tahoma" w:cs="Tahoma"/>
                <w:b/>
                <w:sz w:val="21"/>
                <w:szCs w:val="21"/>
                <w:lang w:val="de-DE"/>
              </w:rPr>
              <w:t>E-mail</w:t>
            </w:r>
            <w:proofErr w:type="spellEnd"/>
            <w:r w:rsidRPr="00262A3A">
              <w:rPr>
                <w:rFonts w:ascii="Tahoma" w:hAnsi="Tahoma" w:cs="Tahoma"/>
                <w:b/>
                <w:sz w:val="21"/>
                <w:szCs w:val="21"/>
                <w:lang w:val="de-DE"/>
              </w:rPr>
              <w:t xml:space="preserve">        </w:t>
            </w:r>
            <w:r w:rsidRPr="00262A3A">
              <w:rPr>
                <w:rFonts w:ascii="Tahoma" w:hAnsi="Tahoma" w:cs="Tahoma"/>
                <w:b/>
                <w:sz w:val="21"/>
                <w:szCs w:val="21"/>
                <w:lang w:val="pt-BR"/>
              </w:rPr>
              <w:t xml:space="preserve">   </w:t>
            </w:r>
            <w:proofErr w:type="gramStart"/>
            <w:r w:rsidRPr="00262A3A">
              <w:rPr>
                <w:rFonts w:ascii="Tahoma" w:hAnsi="Tahoma" w:cs="Tahoma"/>
                <w:b/>
                <w:sz w:val="21"/>
                <w:szCs w:val="21"/>
                <w:lang w:val="pt-BR"/>
              </w:rPr>
              <w:t xml:space="preserve">  </w:t>
            </w:r>
            <w:r w:rsidRPr="00262A3A">
              <w:rPr>
                <w:rFonts w:ascii="Tahoma" w:hAnsi="Tahoma" w:cs="Tahoma"/>
                <w:b/>
                <w:sz w:val="21"/>
                <w:szCs w:val="21"/>
                <w:lang w:val="de-DE"/>
              </w:rPr>
              <w:t>:</w:t>
            </w:r>
            <w:proofErr w:type="gramEnd"/>
            <w:r w:rsidRPr="00262A3A">
              <w:rPr>
                <w:rFonts w:ascii="Tahoma" w:hAnsi="Tahoma" w:cs="Tahoma"/>
                <w:b/>
                <w:sz w:val="21"/>
                <w:szCs w:val="21"/>
                <w:lang w:val="de-DE"/>
              </w:rPr>
              <w:t xml:space="preserve">   </w:t>
            </w:r>
            <w:r w:rsidRPr="00262A3A">
              <w:rPr>
                <w:rFonts w:ascii="Tahoma" w:hAnsi="Tahoma" w:cs="Tahoma"/>
                <w:b/>
                <w:sz w:val="21"/>
                <w:szCs w:val="21"/>
                <w:lang w:val="pt-BR"/>
              </w:rPr>
              <w:t>ch.sarmpani@php.gov.gr</w:t>
            </w:r>
          </w:p>
        </w:tc>
        <w:tc>
          <w:tcPr>
            <w:tcW w:w="5311" w:type="dxa"/>
          </w:tcPr>
          <w:p w14:paraId="1C96EBA6" w14:textId="1D0B2482" w:rsidR="00262A3A" w:rsidRPr="00262A3A" w:rsidRDefault="00262A3A" w:rsidP="00262A3A">
            <w:pPr>
              <w:pStyle w:val="20"/>
              <w:ind w:left="-288" w:right="-1800"/>
              <w:rPr>
                <w:rFonts w:ascii="Tahoma" w:hAnsi="Tahoma" w:cs="Tahoma"/>
                <w:sz w:val="21"/>
                <w:szCs w:val="21"/>
              </w:rPr>
            </w:pPr>
            <w:r w:rsidRPr="00EC2F72">
              <w:rPr>
                <w:rFonts w:ascii="Tahoma" w:hAnsi="Tahoma" w:cs="Tahoma"/>
                <w:b/>
                <w:bCs/>
                <w:sz w:val="21"/>
                <w:szCs w:val="21"/>
                <w:lang w:val="pt-BR"/>
              </w:rPr>
              <w:t xml:space="preserve">                 </w:t>
            </w: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Ηγουμενίτσα,  </w:t>
            </w:r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16</w:t>
            </w: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/0</w:t>
            </w:r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/202</w:t>
            </w:r>
            <w:r w:rsidR="00AB5B9B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2A3A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262A3A">
              <w:rPr>
                <w:rFonts w:ascii="Tahoma" w:hAnsi="Tahoma" w:cs="Tahoma"/>
                <w:sz w:val="21"/>
                <w:szCs w:val="21"/>
              </w:rPr>
              <w:t xml:space="preserve">                             </w:t>
            </w:r>
          </w:p>
          <w:p w14:paraId="64DAFEEB" w14:textId="47B847DF" w:rsidR="00262A3A" w:rsidRPr="00EC2F72" w:rsidRDefault="00262A3A" w:rsidP="00262A3A">
            <w:pPr>
              <w:ind w:left="-288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    </w:t>
            </w:r>
            <w:proofErr w:type="spellStart"/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Αριθμ</w:t>
            </w:r>
            <w:proofErr w:type="spellEnd"/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>πρωτ</w:t>
            </w:r>
            <w:proofErr w:type="spellEnd"/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.: οικ. </w:t>
            </w:r>
          </w:p>
          <w:p w14:paraId="7FD5DE4B" w14:textId="40725F61" w:rsidR="00262A3A" w:rsidRPr="00262A3A" w:rsidRDefault="00262A3A">
            <w:pPr>
              <w:pStyle w:val="20"/>
              <w:ind w:right="-1800"/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</w:p>
          <w:p w14:paraId="4ABDCDF2" w14:textId="3CC78DD3" w:rsidR="00262A3A" w:rsidRDefault="00262A3A">
            <w:pPr>
              <w:pStyle w:val="20"/>
              <w:ind w:right="-180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</w:t>
            </w:r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ΠΡΟΣ : Διεύθυνση Διοίκησης και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</w:p>
          <w:p w14:paraId="4E4C119C" w14:textId="534B3B88" w:rsidR="00262A3A" w:rsidRDefault="00262A3A">
            <w:pPr>
              <w:pStyle w:val="20"/>
              <w:ind w:right="-180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</w:t>
            </w:r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             </w:t>
            </w:r>
            <w:proofErr w:type="spellStart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Οικ</w:t>
            </w:r>
            <w:proofErr w:type="spellEnd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/</w:t>
            </w:r>
            <w:proofErr w:type="spellStart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κων</w:t>
            </w:r>
            <w:proofErr w:type="spellEnd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Υπ</w:t>
            </w:r>
            <w:proofErr w:type="spellEnd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/</w:t>
            </w:r>
            <w:proofErr w:type="spellStart"/>
            <w:r w:rsidR="004C4619">
              <w:rPr>
                <w:rFonts w:ascii="Tahoma" w:hAnsi="Tahoma" w:cs="Tahoma"/>
                <w:b/>
                <w:bCs/>
                <w:sz w:val="21"/>
                <w:szCs w:val="21"/>
              </w:rPr>
              <w:t>σιων</w:t>
            </w:r>
            <w:proofErr w:type="spellEnd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ΠΕ Θεσπρωτίας</w:t>
            </w:r>
          </w:p>
          <w:p w14:paraId="071A60AF" w14:textId="5AB328B0" w:rsidR="00262A3A" w:rsidRPr="00262A3A" w:rsidRDefault="00262A3A">
            <w:pPr>
              <w:pStyle w:val="20"/>
              <w:ind w:right="-180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                </w:t>
            </w:r>
            <w:r w:rsidRPr="00262A3A">
              <w:rPr>
                <w:rFonts w:ascii="Tahoma" w:hAnsi="Tahoma" w:cs="Tahoma"/>
                <w:sz w:val="21"/>
                <w:szCs w:val="21"/>
              </w:rPr>
              <w:t xml:space="preserve">Τμήμα Προσωπικού και </w:t>
            </w:r>
          </w:p>
          <w:p w14:paraId="219C383B" w14:textId="5D37CF6E" w:rsidR="00262A3A" w:rsidRPr="00AB5B9B" w:rsidRDefault="00262A3A">
            <w:pPr>
              <w:pStyle w:val="20"/>
              <w:ind w:right="-1800"/>
              <w:rPr>
                <w:rFonts w:ascii="Tahoma" w:hAnsi="Tahoma" w:cs="Tahoma"/>
                <w:sz w:val="21"/>
                <w:szCs w:val="21"/>
              </w:rPr>
            </w:pPr>
            <w:r w:rsidRPr="00262A3A">
              <w:rPr>
                <w:rFonts w:ascii="Tahoma" w:hAnsi="Tahoma" w:cs="Tahoma"/>
                <w:sz w:val="21"/>
                <w:szCs w:val="21"/>
              </w:rPr>
              <w:t xml:space="preserve">                       Μισθοδοσίας</w:t>
            </w:r>
          </w:p>
          <w:p w14:paraId="68B29152" w14:textId="5BE0CB1B" w:rsidR="003E33B8" w:rsidRPr="00AB5B9B" w:rsidRDefault="003E33B8">
            <w:pPr>
              <w:pStyle w:val="20"/>
              <w:ind w:right="-1800"/>
              <w:rPr>
                <w:rFonts w:ascii="Tahoma" w:hAnsi="Tahoma" w:cs="Tahoma"/>
                <w:sz w:val="21"/>
                <w:szCs w:val="21"/>
                <w:u w:val="single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                  </w:t>
            </w:r>
            <w:r w:rsidRPr="003E33B8">
              <w:rPr>
                <w:rFonts w:ascii="Tahoma" w:hAnsi="Tahoma" w:cs="Tahoma"/>
                <w:sz w:val="21"/>
                <w:szCs w:val="21"/>
                <w:u w:val="single"/>
              </w:rPr>
              <w:t xml:space="preserve">Αποστολή με </w:t>
            </w:r>
            <w:r w:rsidRPr="003E33B8">
              <w:rPr>
                <w:rFonts w:ascii="Tahoma" w:hAnsi="Tahoma" w:cs="Tahoma"/>
                <w:sz w:val="21"/>
                <w:szCs w:val="21"/>
                <w:u w:val="single"/>
                <w:lang w:val="en-US"/>
              </w:rPr>
              <w:t>email</w:t>
            </w:r>
          </w:p>
          <w:p w14:paraId="58B58B33" w14:textId="0CE1B5B3" w:rsidR="00262A3A" w:rsidRPr="00262A3A" w:rsidRDefault="00262A3A">
            <w:pPr>
              <w:pStyle w:val="20"/>
              <w:ind w:right="-180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             </w:t>
            </w:r>
          </w:p>
          <w:p w14:paraId="06B4528D" w14:textId="58346EE4" w:rsidR="00262A3A" w:rsidRPr="00262A3A" w:rsidRDefault="00262A3A" w:rsidP="00262A3A">
            <w:pPr>
              <w:pStyle w:val="20"/>
              <w:ind w:left="-288" w:right="-180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</w:t>
            </w:r>
            <w:r w:rsidRPr="00262A3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</w:p>
          <w:p w14:paraId="4ECF9ACD" w14:textId="77777777" w:rsidR="00262A3A" w:rsidRPr="00262A3A" w:rsidRDefault="00262A3A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14:paraId="0D72916D" w14:textId="77777777" w:rsidR="00262A3A" w:rsidRPr="00262A3A" w:rsidRDefault="00262A3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5A04915B" w14:textId="11F888AF" w:rsidR="00262A3A" w:rsidRPr="00262A3A" w:rsidRDefault="00262A3A" w:rsidP="00262A3A">
            <w:pPr>
              <w:ind w:left="72"/>
              <w:rPr>
                <w:rFonts w:ascii="Tahoma" w:hAnsi="Tahoma" w:cs="Tahoma"/>
                <w:b/>
                <w:sz w:val="21"/>
                <w:szCs w:val="21"/>
              </w:rPr>
            </w:pPr>
            <w:r w:rsidRPr="00262A3A">
              <w:rPr>
                <w:rFonts w:ascii="Tahoma" w:hAnsi="Tahoma" w:cs="Tahoma"/>
                <w:b/>
                <w:sz w:val="21"/>
                <w:szCs w:val="21"/>
              </w:rPr>
              <w:t xml:space="preserve">               </w:t>
            </w:r>
          </w:p>
        </w:tc>
      </w:tr>
    </w:tbl>
    <w:p w14:paraId="7D3E2491" w14:textId="77777777" w:rsidR="00CD7197" w:rsidRDefault="00CD7197" w:rsidP="00CD7197">
      <w:pPr>
        <w:spacing w:line="360" w:lineRule="auto"/>
        <w:ind w:right="-360"/>
        <w:rPr>
          <w:rFonts w:ascii="Tahoma" w:hAnsi="Tahoma" w:cs="Tahoma"/>
          <w:b/>
          <w:bCs/>
          <w:sz w:val="21"/>
          <w:szCs w:val="21"/>
        </w:rPr>
      </w:pPr>
    </w:p>
    <w:p w14:paraId="12A70239" w14:textId="5A010AC4" w:rsidR="00E55DC1" w:rsidRPr="00CD7197" w:rsidRDefault="00CD7197" w:rsidP="00CD7197">
      <w:pPr>
        <w:spacing w:line="360" w:lineRule="auto"/>
        <w:ind w:right="-360"/>
        <w:rPr>
          <w:rFonts w:ascii="Tahoma" w:hAnsi="Tahoma" w:cs="Tahoma"/>
          <w:b/>
          <w:bCs/>
          <w:sz w:val="21"/>
          <w:szCs w:val="21"/>
        </w:rPr>
      </w:pPr>
      <w:r w:rsidRPr="00CD7197">
        <w:rPr>
          <w:rFonts w:ascii="Tahoma" w:hAnsi="Tahoma" w:cs="Tahoma"/>
          <w:b/>
          <w:bCs/>
          <w:sz w:val="21"/>
          <w:szCs w:val="21"/>
        </w:rPr>
        <w:t>Θέμα : Πεπραγμένα Τμήματος Προμη</w:t>
      </w:r>
      <w:r w:rsidR="004C4619">
        <w:rPr>
          <w:rFonts w:ascii="Tahoma" w:hAnsi="Tahoma" w:cs="Tahoma"/>
          <w:b/>
          <w:bCs/>
          <w:sz w:val="21"/>
          <w:szCs w:val="21"/>
        </w:rPr>
        <w:t>θειών ΠΕ Θεσπρωτίας το έτος 2025</w:t>
      </w:r>
    </w:p>
    <w:p w14:paraId="2C0D110F" w14:textId="77777777" w:rsidR="00E55DC1" w:rsidRPr="006642F3" w:rsidRDefault="00E55DC1" w:rsidP="00E55DC1">
      <w:pPr>
        <w:spacing w:line="360" w:lineRule="auto"/>
        <w:ind w:left="-720" w:right="-360" w:hanging="540"/>
        <w:jc w:val="both"/>
        <w:rPr>
          <w:rFonts w:ascii="Tahoma" w:hAnsi="Tahoma" w:cs="Tahoma"/>
          <w:sz w:val="21"/>
          <w:szCs w:val="21"/>
        </w:rPr>
      </w:pPr>
    </w:p>
    <w:p w14:paraId="0C5449D0" w14:textId="74451C56" w:rsidR="00E55DC1" w:rsidRPr="006642F3" w:rsidRDefault="00E004BD" w:rsidP="00E55DC1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Σ</w:t>
      </w:r>
      <w:r w:rsidR="00262A3A">
        <w:rPr>
          <w:rFonts w:ascii="Tahoma" w:hAnsi="Tahoma" w:cs="Tahoma"/>
          <w:sz w:val="21"/>
          <w:szCs w:val="21"/>
        </w:rPr>
        <w:t>ας απαριθμούμε τα</w:t>
      </w:r>
      <w:r w:rsidR="00E55DC1" w:rsidRPr="006642F3">
        <w:rPr>
          <w:rFonts w:ascii="Tahoma" w:hAnsi="Tahoma" w:cs="Tahoma"/>
          <w:sz w:val="21"/>
          <w:szCs w:val="21"/>
        </w:rPr>
        <w:t xml:space="preserve"> πεπραγμένα </w:t>
      </w:r>
      <w:r w:rsidR="00262A3A">
        <w:rPr>
          <w:rFonts w:ascii="Tahoma" w:hAnsi="Tahoma" w:cs="Tahoma"/>
          <w:sz w:val="21"/>
          <w:szCs w:val="21"/>
        </w:rPr>
        <w:t xml:space="preserve">του Τμήματος Προμηθειών </w:t>
      </w:r>
      <w:r w:rsidR="00E55DC1" w:rsidRPr="006642F3">
        <w:rPr>
          <w:rFonts w:ascii="Tahoma" w:hAnsi="Tahoma" w:cs="Tahoma"/>
          <w:sz w:val="21"/>
          <w:szCs w:val="21"/>
        </w:rPr>
        <w:t xml:space="preserve">όπως </w:t>
      </w:r>
      <w:r w:rsidR="00262A3A">
        <w:rPr>
          <w:rFonts w:ascii="Tahoma" w:hAnsi="Tahoma" w:cs="Tahoma"/>
          <w:sz w:val="21"/>
          <w:szCs w:val="21"/>
        </w:rPr>
        <w:t xml:space="preserve">αυτά </w:t>
      </w:r>
      <w:r w:rsidR="00E55DC1" w:rsidRPr="006642F3">
        <w:rPr>
          <w:rFonts w:ascii="Tahoma" w:hAnsi="Tahoma" w:cs="Tahoma"/>
          <w:sz w:val="21"/>
          <w:szCs w:val="21"/>
        </w:rPr>
        <w:t>διαμορφώθηκα</w:t>
      </w:r>
      <w:r w:rsidR="00262A3A">
        <w:rPr>
          <w:rFonts w:ascii="Tahoma" w:hAnsi="Tahoma" w:cs="Tahoma"/>
          <w:sz w:val="21"/>
          <w:szCs w:val="21"/>
        </w:rPr>
        <w:t xml:space="preserve">ν </w:t>
      </w:r>
      <w:r w:rsidR="00E55DC1" w:rsidRPr="00E004BD">
        <w:rPr>
          <w:rFonts w:ascii="Tahoma" w:hAnsi="Tahoma" w:cs="Tahoma"/>
          <w:b/>
          <w:sz w:val="21"/>
          <w:szCs w:val="21"/>
        </w:rPr>
        <w:t>το</w:t>
      </w:r>
      <w:r w:rsidR="004C4619" w:rsidRPr="00E004BD">
        <w:rPr>
          <w:rFonts w:ascii="Tahoma" w:hAnsi="Tahoma" w:cs="Tahoma"/>
          <w:b/>
          <w:sz w:val="21"/>
          <w:szCs w:val="21"/>
        </w:rPr>
        <w:t xml:space="preserve"> έτος 2025</w:t>
      </w:r>
      <w:r w:rsidRPr="00E004BD">
        <w:rPr>
          <w:rFonts w:ascii="Tahoma" w:hAnsi="Tahoma" w:cs="Tahoma"/>
          <w:b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κατά την υλοποίηση του σχεδίου δράσης του ετήσιου προγραμματισμού του </w:t>
      </w:r>
      <w:r w:rsidR="00E55DC1" w:rsidRPr="006642F3">
        <w:rPr>
          <w:rFonts w:ascii="Tahoma" w:hAnsi="Tahoma" w:cs="Tahoma"/>
          <w:sz w:val="21"/>
          <w:szCs w:val="21"/>
        </w:rPr>
        <w:t>και</w:t>
      </w:r>
      <w:r>
        <w:rPr>
          <w:rFonts w:ascii="Tahoma" w:hAnsi="Tahoma" w:cs="Tahoma"/>
          <w:sz w:val="21"/>
          <w:szCs w:val="21"/>
        </w:rPr>
        <w:t xml:space="preserve"> την ικανοποίηση των σχετικών υποβληθέντων αιτημάτων </w:t>
      </w:r>
      <w:r w:rsidR="00214948">
        <w:rPr>
          <w:rFonts w:ascii="Tahoma" w:hAnsi="Tahoma" w:cs="Tahoma"/>
          <w:sz w:val="21"/>
          <w:szCs w:val="21"/>
        </w:rPr>
        <w:t xml:space="preserve">όλων των υπηρεσιών </w:t>
      </w:r>
      <w:r>
        <w:rPr>
          <w:rFonts w:ascii="Tahoma" w:hAnsi="Tahoma" w:cs="Tahoma"/>
          <w:sz w:val="21"/>
          <w:szCs w:val="21"/>
        </w:rPr>
        <w:t>προς διεκπεραίωση, ως</w:t>
      </w:r>
      <w:r w:rsidR="00E55DC1" w:rsidRPr="006642F3">
        <w:rPr>
          <w:rFonts w:ascii="Tahoma" w:hAnsi="Tahoma" w:cs="Tahoma"/>
          <w:sz w:val="21"/>
          <w:szCs w:val="21"/>
        </w:rPr>
        <w:t xml:space="preserve"> κάτωθι :</w:t>
      </w:r>
    </w:p>
    <w:p w14:paraId="18A0707B" w14:textId="77777777" w:rsidR="00E55DC1" w:rsidRPr="006642F3" w:rsidRDefault="00E55DC1" w:rsidP="00E55DC1">
      <w:pPr>
        <w:ind w:left="-540" w:hanging="180"/>
        <w:jc w:val="both"/>
        <w:rPr>
          <w:rFonts w:ascii="Tahoma" w:hAnsi="Tahoma" w:cs="Tahoma"/>
          <w:b/>
          <w:sz w:val="21"/>
          <w:szCs w:val="21"/>
        </w:rPr>
      </w:pPr>
    </w:p>
    <w:p w14:paraId="7B249664" w14:textId="101138BD" w:rsidR="005C6ADA" w:rsidRPr="005C6ADA" w:rsidRDefault="004C4619" w:rsidP="00CD7197">
      <w:pPr>
        <w:pStyle w:val="a6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Α</w:t>
      </w:r>
      <w:r w:rsidR="005C6ADA" w:rsidRPr="005C6ADA">
        <w:rPr>
          <w:rFonts w:ascii="Tahoma" w:hAnsi="Tahoma" w:cs="Tahoma"/>
          <w:sz w:val="21"/>
          <w:szCs w:val="21"/>
        </w:rPr>
        <w:t xml:space="preserve">ποστολή </w:t>
      </w:r>
      <w:r>
        <w:rPr>
          <w:rFonts w:ascii="Tahoma" w:hAnsi="Tahoma" w:cs="Tahoma"/>
          <w:b/>
          <w:bCs/>
          <w:sz w:val="21"/>
          <w:szCs w:val="21"/>
        </w:rPr>
        <w:t>τεσσάρων (4) π</w:t>
      </w:r>
      <w:r w:rsidR="005C6ADA" w:rsidRPr="005C6ADA">
        <w:rPr>
          <w:rFonts w:ascii="Tahoma" w:hAnsi="Tahoma" w:cs="Tahoma"/>
          <w:b/>
          <w:bCs/>
          <w:sz w:val="21"/>
          <w:szCs w:val="21"/>
        </w:rPr>
        <w:t>ροσκλήσεων</w:t>
      </w:r>
      <w:r w:rsidR="005C6ADA" w:rsidRPr="005C6ADA">
        <w:rPr>
          <w:rFonts w:ascii="Tahoma" w:hAnsi="Tahoma" w:cs="Tahoma"/>
          <w:sz w:val="21"/>
          <w:szCs w:val="21"/>
        </w:rPr>
        <w:t xml:space="preserve"> υποβολής οικ</w:t>
      </w:r>
      <w:r>
        <w:rPr>
          <w:rFonts w:ascii="Tahoma" w:hAnsi="Tahoma" w:cs="Tahoma"/>
          <w:sz w:val="21"/>
          <w:szCs w:val="21"/>
        </w:rPr>
        <w:t>ονομικών - στα πλαίσια της</w:t>
      </w:r>
      <w:r w:rsidRPr="005C6ADA">
        <w:rPr>
          <w:rFonts w:ascii="Tahoma" w:hAnsi="Tahoma" w:cs="Tahoma"/>
          <w:sz w:val="21"/>
          <w:szCs w:val="21"/>
        </w:rPr>
        <w:t xml:space="preserve"> διενέργειας του</w:t>
      </w:r>
      <w:r w:rsidRPr="005C6ADA">
        <w:rPr>
          <w:rFonts w:ascii="Tahoma" w:hAnsi="Tahoma" w:cs="Tahoma"/>
          <w:b/>
          <w:bCs/>
          <w:sz w:val="21"/>
          <w:szCs w:val="21"/>
        </w:rPr>
        <w:t xml:space="preserve"> Σταδίου Β της Διακήρυξης με Α/Α ΕΣΗΔΗΣ 171311</w:t>
      </w:r>
      <w:r>
        <w:rPr>
          <w:rFonts w:ascii="Tahoma" w:hAnsi="Tahoma" w:cs="Tahoma"/>
          <w:b/>
          <w:bCs/>
          <w:sz w:val="21"/>
          <w:szCs w:val="21"/>
        </w:rPr>
        <w:t xml:space="preserve"> - </w:t>
      </w:r>
      <w:r w:rsidR="005C6ADA" w:rsidRPr="005C6ADA">
        <w:rPr>
          <w:rFonts w:ascii="Tahoma" w:hAnsi="Tahoma" w:cs="Tahoma"/>
          <w:sz w:val="21"/>
          <w:szCs w:val="21"/>
        </w:rPr>
        <w:t>προς τους ενταγμένους στο μητρώο οικονομικούς φορείς (</w:t>
      </w:r>
      <w:r w:rsidR="005C6ADA" w:rsidRPr="005C6ADA">
        <w:rPr>
          <w:rFonts w:ascii="Tahoma" w:hAnsi="Tahoma" w:cs="Tahoma"/>
          <w:b/>
          <w:bCs/>
          <w:sz w:val="21"/>
          <w:szCs w:val="21"/>
        </w:rPr>
        <w:t>Κλειστή Διαδικασία</w:t>
      </w:r>
      <w:r w:rsidR="005C6ADA" w:rsidRPr="005C6ADA">
        <w:rPr>
          <w:rFonts w:ascii="Tahoma" w:hAnsi="Tahoma" w:cs="Tahoma"/>
          <w:sz w:val="21"/>
          <w:szCs w:val="21"/>
        </w:rPr>
        <w:t xml:space="preserve">), για την σύναψη επιμέρους συμβάσεων παροχής υπηρεσιών μεταφοράς των μαθητών, οι οποίοι φοιτούν σε σχολικές μονάδες εντός χωρικής αρμοδιότητας της ΠΕ Θεσπρωτίας </w:t>
      </w:r>
      <w:r>
        <w:rPr>
          <w:rFonts w:ascii="Tahoma" w:hAnsi="Tahoma" w:cs="Tahoma"/>
          <w:b/>
          <w:bCs/>
          <w:sz w:val="21"/>
          <w:szCs w:val="21"/>
        </w:rPr>
        <w:t>για το υπόλοιπο του σχολικού</w:t>
      </w:r>
      <w:r w:rsidR="005C6ADA" w:rsidRPr="005C6ADA">
        <w:rPr>
          <w:rFonts w:ascii="Tahoma" w:hAnsi="Tahoma" w:cs="Tahoma"/>
          <w:b/>
          <w:bCs/>
          <w:sz w:val="21"/>
          <w:szCs w:val="21"/>
        </w:rPr>
        <w:t xml:space="preserve"> έτο</w:t>
      </w:r>
      <w:r>
        <w:rPr>
          <w:rFonts w:ascii="Tahoma" w:hAnsi="Tahoma" w:cs="Tahoma"/>
          <w:b/>
          <w:bCs/>
          <w:sz w:val="21"/>
          <w:szCs w:val="21"/>
        </w:rPr>
        <w:t>υ</w:t>
      </w:r>
      <w:r w:rsidR="005C6ADA" w:rsidRPr="005C6ADA">
        <w:rPr>
          <w:rFonts w:ascii="Tahoma" w:hAnsi="Tahoma" w:cs="Tahoma"/>
          <w:b/>
          <w:bCs/>
          <w:sz w:val="21"/>
          <w:szCs w:val="21"/>
        </w:rPr>
        <w:t>ς 2024-25</w:t>
      </w:r>
      <w:r w:rsidR="005C6ADA" w:rsidRPr="005C6AD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και για το </w:t>
      </w:r>
      <w:r w:rsidRPr="00E004BD">
        <w:rPr>
          <w:rFonts w:ascii="Tahoma" w:hAnsi="Tahoma" w:cs="Tahoma"/>
          <w:b/>
          <w:sz w:val="21"/>
          <w:szCs w:val="21"/>
        </w:rPr>
        <w:t>σχολικό έτος 2025-26</w:t>
      </w:r>
      <w:r>
        <w:rPr>
          <w:rFonts w:ascii="Tahoma" w:hAnsi="Tahoma" w:cs="Tahoma"/>
          <w:sz w:val="21"/>
          <w:szCs w:val="21"/>
        </w:rPr>
        <w:t xml:space="preserve"> </w:t>
      </w:r>
      <w:r w:rsidR="005C6ADA" w:rsidRPr="005C6ADA">
        <w:rPr>
          <w:rFonts w:ascii="Tahoma" w:hAnsi="Tahoma" w:cs="Tahoma"/>
          <w:sz w:val="21"/>
          <w:szCs w:val="21"/>
        </w:rPr>
        <w:t xml:space="preserve">μέσω του </w:t>
      </w:r>
      <w:r w:rsidR="005C6ADA" w:rsidRPr="005C6ADA">
        <w:rPr>
          <w:rFonts w:ascii="Tahoma" w:hAnsi="Tahoma" w:cs="Tahoma"/>
          <w:b/>
          <w:bCs/>
          <w:sz w:val="21"/>
          <w:szCs w:val="21"/>
        </w:rPr>
        <w:t>Δυναμικού Συστήματος Αγορών</w:t>
      </w:r>
      <w:r w:rsidR="005C6ADA" w:rsidRPr="005C6ADA">
        <w:rPr>
          <w:rFonts w:ascii="Tahoma" w:hAnsi="Tahoma" w:cs="Tahoma"/>
          <w:sz w:val="21"/>
          <w:szCs w:val="21"/>
        </w:rPr>
        <w:t>.</w:t>
      </w:r>
      <w:bookmarkStart w:id="0" w:name="_Hlk130890640"/>
      <w:r>
        <w:rPr>
          <w:rFonts w:ascii="Tahoma" w:hAnsi="Tahoma" w:cs="Tahoma"/>
          <w:sz w:val="21"/>
          <w:szCs w:val="21"/>
        </w:rPr>
        <w:t xml:space="preserve"> Διενέργειας </w:t>
      </w:r>
      <w:r w:rsidRPr="0063171D">
        <w:rPr>
          <w:rFonts w:ascii="Tahoma" w:hAnsi="Tahoma" w:cs="Tahoma"/>
          <w:b/>
          <w:sz w:val="21"/>
          <w:szCs w:val="21"/>
        </w:rPr>
        <w:t>μιας (1) Διαπραγμάτευσης του άρθρου 32 χωρίς προηγούμενη δημοσίευση</w:t>
      </w:r>
      <w:r>
        <w:rPr>
          <w:rFonts w:ascii="Tahoma" w:hAnsi="Tahoma" w:cs="Tahoma"/>
          <w:sz w:val="21"/>
          <w:szCs w:val="21"/>
        </w:rPr>
        <w:t xml:space="preserve"> για το άγονο δρομολόγιο της 13</w:t>
      </w:r>
      <w:r w:rsidRPr="004C4619">
        <w:rPr>
          <w:rFonts w:ascii="Tahoma" w:hAnsi="Tahoma" w:cs="Tahoma"/>
          <w:sz w:val="21"/>
          <w:szCs w:val="21"/>
          <w:vertAlign w:val="superscript"/>
        </w:rPr>
        <w:t>ης</w:t>
      </w:r>
      <w:r>
        <w:rPr>
          <w:rFonts w:ascii="Tahoma" w:hAnsi="Tahoma" w:cs="Tahoma"/>
          <w:sz w:val="21"/>
          <w:szCs w:val="21"/>
        </w:rPr>
        <w:t xml:space="preserve"> πρόσκλησης</w:t>
      </w:r>
      <w:r w:rsidR="0063171D">
        <w:rPr>
          <w:rFonts w:ascii="Tahoma" w:hAnsi="Tahoma" w:cs="Tahoma"/>
          <w:sz w:val="21"/>
          <w:szCs w:val="21"/>
        </w:rPr>
        <w:t xml:space="preserve"> (ειδικό σχολείο)</w:t>
      </w:r>
      <w:r w:rsidR="00E004BD">
        <w:rPr>
          <w:rFonts w:ascii="Tahoma" w:hAnsi="Tahoma" w:cs="Tahoma"/>
          <w:sz w:val="21"/>
          <w:szCs w:val="21"/>
        </w:rPr>
        <w:t xml:space="preserve"> </w:t>
      </w:r>
    </w:p>
    <w:p w14:paraId="7537DCF5" w14:textId="6C41A03A" w:rsidR="005C6ADA" w:rsidRPr="00AB747C" w:rsidRDefault="0063171D" w:rsidP="00CD7197">
      <w:pPr>
        <w:pStyle w:val="a6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Κατάρτιση και υπογραφή δώδεκα </w:t>
      </w:r>
      <w:r>
        <w:rPr>
          <w:rFonts w:ascii="Tahoma" w:hAnsi="Tahoma" w:cs="Tahoma"/>
          <w:b/>
          <w:bCs/>
          <w:sz w:val="21"/>
          <w:szCs w:val="21"/>
        </w:rPr>
        <w:t>συμβάσεων (12</w:t>
      </w:r>
      <w:r w:rsidR="005C6ADA" w:rsidRPr="005C6ADA">
        <w:rPr>
          <w:rFonts w:ascii="Tahoma" w:hAnsi="Tahoma" w:cs="Tahoma"/>
          <w:b/>
          <w:bCs/>
          <w:sz w:val="21"/>
          <w:szCs w:val="21"/>
        </w:rPr>
        <w:t>) με τους αναδόχους μεταφορείς</w:t>
      </w:r>
      <w:r w:rsidR="006779DB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 xml:space="preserve">που αναδείχθηκαν μετά από την κατακύρωση των </w:t>
      </w:r>
      <w:proofErr w:type="spellStart"/>
      <w:r>
        <w:rPr>
          <w:rFonts w:ascii="Tahoma" w:hAnsi="Tahoma" w:cs="Tahoma"/>
          <w:sz w:val="21"/>
          <w:szCs w:val="21"/>
        </w:rPr>
        <w:t>υπ’αριθμ</w:t>
      </w:r>
      <w:proofErr w:type="spellEnd"/>
      <w:r>
        <w:rPr>
          <w:rFonts w:ascii="Tahoma" w:hAnsi="Tahoma" w:cs="Tahoma"/>
          <w:sz w:val="21"/>
          <w:szCs w:val="21"/>
        </w:rPr>
        <w:t xml:space="preserve">. </w:t>
      </w:r>
      <w:r w:rsidRPr="00AB747C">
        <w:rPr>
          <w:rFonts w:ascii="Tahoma" w:hAnsi="Tahoma" w:cs="Tahoma"/>
          <w:b/>
          <w:sz w:val="21"/>
          <w:szCs w:val="21"/>
        </w:rPr>
        <w:t>10, 11, 12 και 13 προσκλήσεων</w:t>
      </w:r>
      <w:bookmarkEnd w:id="0"/>
      <w:r>
        <w:rPr>
          <w:rFonts w:ascii="Tahoma" w:hAnsi="Tahoma" w:cs="Tahoma"/>
          <w:sz w:val="21"/>
          <w:szCs w:val="21"/>
        </w:rPr>
        <w:t xml:space="preserve"> και της </w:t>
      </w:r>
      <w:r w:rsidRPr="00AB747C">
        <w:rPr>
          <w:rFonts w:ascii="Tahoma" w:hAnsi="Tahoma" w:cs="Tahoma"/>
          <w:b/>
          <w:sz w:val="21"/>
          <w:szCs w:val="21"/>
        </w:rPr>
        <w:t>διαπραγμάτευσης του άρθρου 32</w:t>
      </w:r>
      <w:r>
        <w:rPr>
          <w:rFonts w:ascii="Tahoma" w:hAnsi="Tahoma" w:cs="Tahoma"/>
          <w:sz w:val="21"/>
          <w:szCs w:val="21"/>
        </w:rPr>
        <w:t xml:space="preserve">, καθώς και για την </w:t>
      </w:r>
      <w:r w:rsidRPr="00AB747C">
        <w:rPr>
          <w:rFonts w:ascii="Tahoma" w:hAnsi="Tahoma" w:cs="Tahoma"/>
          <w:b/>
          <w:sz w:val="21"/>
          <w:szCs w:val="21"/>
        </w:rPr>
        <w:t>υποκατάσταση ενός αναδόχου της 9</w:t>
      </w:r>
      <w:r w:rsidRPr="00AB747C">
        <w:rPr>
          <w:rFonts w:ascii="Tahoma" w:hAnsi="Tahoma" w:cs="Tahoma"/>
          <w:b/>
          <w:sz w:val="21"/>
          <w:szCs w:val="21"/>
          <w:vertAlign w:val="superscript"/>
        </w:rPr>
        <w:t>ης</w:t>
      </w:r>
      <w:r w:rsidRPr="00AB747C">
        <w:rPr>
          <w:rFonts w:ascii="Tahoma" w:hAnsi="Tahoma" w:cs="Tahoma"/>
          <w:b/>
          <w:sz w:val="21"/>
          <w:szCs w:val="21"/>
        </w:rPr>
        <w:t xml:space="preserve"> πρόσκλησης ΔΣΑ.</w:t>
      </w:r>
    </w:p>
    <w:p w14:paraId="3E4FBEEC" w14:textId="15656598" w:rsidR="00C913D2" w:rsidRPr="00CD7197" w:rsidRDefault="00E55DC1" w:rsidP="00CD7197">
      <w:pPr>
        <w:pStyle w:val="a6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CD7197">
        <w:rPr>
          <w:rFonts w:ascii="Tahoma" w:hAnsi="Tahoma" w:cs="Tahoma"/>
          <w:sz w:val="21"/>
          <w:szCs w:val="21"/>
        </w:rPr>
        <w:t xml:space="preserve">Διενέργεια </w:t>
      </w:r>
      <w:r w:rsidR="00C913D2" w:rsidRPr="00CD7197">
        <w:rPr>
          <w:rFonts w:ascii="Tahoma" w:hAnsi="Tahoma" w:cs="Tahoma"/>
          <w:sz w:val="21"/>
          <w:szCs w:val="21"/>
        </w:rPr>
        <w:t>Α</w:t>
      </w:r>
      <w:r w:rsidRPr="00CD7197">
        <w:rPr>
          <w:rFonts w:ascii="Tahoma" w:hAnsi="Tahoma" w:cs="Tahoma"/>
          <w:sz w:val="21"/>
          <w:szCs w:val="21"/>
        </w:rPr>
        <w:t xml:space="preserve">νοικτού </w:t>
      </w:r>
      <w:r w:rsidR="00C913D2" w:rsidRPr="00CD7197">
        <w:rPr>
          <w:rFonts w:ascii="Tahoma" w:hAnsi="Tahoma" w:cs="Tahoma"/>
          <w:sz w:val="21"/>
          <w:szCs w:val="21"/>
        </w:rPr>
        <w:t>Ηλεκτρονικού Μ</w:t>
      </w:r>
      <w:r w:rsidRPr="00CD7197">
        <w:rPr>
          <w:rFonts w:ascii="Tahoma" w:hAnsi="Tahoma" w:cs="Tahoma"/>
          <w:sz w:val="21"/>
          <w:szCs w:val="21"/>
        </w:rPr>
        <w:t>ειοδοτικού διαγωνισμού</w:t>
      </w:r>
      <w:r w:rsidR="00C913D2" w:rsidRPr="00CD7197">
        <w:rPr>
          <w:rFonts w:ascii="Tahoma" w:hAnsi="Tahoma" w:cs="Tahoma"/>
          <w:sz w:val="21"/>
          <w:szCs w:val="21"/>
        </w:rPr>
        <w:t xml:space="preserve"> </w:t>
      </w:r>
      <w:r w:rsidR="0063171D">
        <w:rPr>
          <w:rFonts w:ascii="Tahoma" w:hAnsi="Tahoma" w:cs="Tahoma"/>
          <w:sz w:val="21"/>
          <w:szCs w:val="21"/>
        </w:rPr>
        <w:t xml:space="preserve">μέσω ΕΣΗΔΗΣ </w:t>
      </w:r>
      <w:r w:rsidR="00C913D2" w:rsidRPr="00CD7197">
        <w:rPr>
          <w:rFonts w:ascii="Tahoma" w:hAnsi="Tahoma" w:cs="Tahoma"/>
          <w:sz w:val="21"/>
          <w:szCs w:val="21"/>
        </w:rPr>
        <w:t xml:space="preserve">για την παροχή υπηρεσιών </w:t>
      </w:r>
      <w:r w:rsidR="00C913D2" w:rsidRPr="00CD7197">
        <w:rPr>
          <w:rFonts w:ascii="Tahoma" w:hAnsi="Tahoma" w:cs="Tahoma"/>
          <w:b/>
          <w:bCs/>
          <w:sz w:val="21"/>
          <w:szCs w:val="21"/>
        </w:rPr>
        <w:t xml:space="preserve">α) </w:t>
      </w:r>
      <w:proofErr w:type="spellStart"/>
      <w:r w:rsidRPr="00CD7197">
        <w:rPr>
          <w:rFonts w:ascii="Tahoma" w:hAnsi="Tahoma" w:cs="Tahoma"/>
          <w:b/>
          <w:bCs/>
          <w:sz w:val="21"/>
          <w:szCs w:val="21"/>
        </w:rPr>
        <w:t>δολωματικ</w:t>
      </w:r>
      <w:r w:rsidR="00C913D2" w:rsidRPr="00CD7197">
        <w:rPr>
          <w:rFonts w:ascii="Tahoma" w:hAnsi="Tahoma" w:cs="Tahoma"/>
          <w:b/>
          <w:bCs/>
          <w:sz w:val="21"/>
          <w:szCs w:val="21"/>
        </w:rPr>
        <w:t>ού</w:t>
      </w:r>
      <w:proofErr w:type="spellEnd"/>
      <w:r w:rsidRPr="00CD7197">
        <w:rPr>
          <w:rFonts w:ascii="Tahoma" w:hAnsi="Tahoma" w:cs="Tahoma"/>
          <w:b/>
          <w:bCs/>
          <w:sz w:val="21"/>
          <w:szCs w:val="21"/>
        </w:rPr>
        <w:t xml:space="preserve"> ψεκασμ</w:t>
      </w:r>
      <w:r w:rsidR="00C913D2" w:rsidRPr="00CD7197">
        <w:rPr>
          <w:rFonts w:ascii="Tahoma" w:hAnsi="Tahoma" w:cs="Tahoma"/>
          <w:b/>
          <w:bCs/>
          <w:sz w:val="21"/>
          <w:szCs w:val="21"/>
        </w:rPr>
        <w:t>ού</w:t>
      </w:r>
      <w:r w:rsidRPr="00CD7197">
        <w:rPr>
          <w:rFonts w:ascii="Tahoma" w:hAnsi="Tahoma" w:cs="Tahoma"/>
          <w:b/>
          <w:bCs/>
          <w:sz w:val="21"/>
          <w:szCs w:val="21"/>
        </w:rPr>
        <w:t xml:space="preserve"> </w:t>
      </w:r>
      <w:r w:rsidR="007C19F7" w:rsidRPr="00CD7197">
        <w:rPr>
          <w:rFonts w:ascii="Tahoma" w:hAnsi="Tahoma" w:cs="Tahoma"/>
          <w:sz w:val="21"/>
          <w:szCs w:val="21"/>
        </w:rPr>
        <w:t>(Τμήμα Α)</w:t>
      </w:r>
      <w:r w:rsidR="007C19F7" w:rsidRPr="00CD7197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CD7197">
        <w:rPr>
          <w:rFonts w:ascii="Tahoma" w:hAnsi="Tahoma" w:cs="Tahoma"/>
          <w:b/>
          <w:bCs/>
          <w:sz w:val="21"/>
          <w:szCs w:val="21"/>
        </w:rPr>
        <w:t xml:space="preserve">και  </w:t>
      </w:r>
      <w:r w:rsidR="00C913D2" w:rsidRPr="00CD7197">
        <w:rPr>
          <w:rFonts w:ascii="Tahoma" w:hAnsi="Tahoma" w:cs="Tahoma"/>
          <w:b/>
          <w:bCs/>
          <w:sz w:val="21"/>
          <w:szCs w:val="21"/>
        </w:rPr>
        <w:t xml:space="preserve">β) </w:t>
      </w:r>
      <w:r w:rsidRPr="00CD7197">
        <w:rPr>
          <w:rFonts w:ascii="Tahoma" w:hAnsi="Tahoma" w:cs="Tahoma"/>
          <w:b/>
          <w:bCs/>
          <w:sz w:val="21"/>
          <w:szCs w:val="21"/>
        </w:rPr>
        <w:t>τοποθέτηση</w:t>
      </w:r>
      <w:r w:rsidR="00C913D2" w:rsidRPr="00CD7197">
        <w:rPr>
          <w:rFonts w:ascii="Tahoma" w:hAnsi="Tahoma" w:cs="Tahoma"/>
          <w:b/>
          <w:bCs/>
          <w:sz w:val="21"/>
          <w:szCs w:val="21"/>
        </w:rPr>
        <w:t>ς</w:t>
      </w:r>
      <w:r w:rsidRPr="00CD7197">
        <w:rPr>
          <w:rFonts w:ascii="Tahoma" w:hAnsi="Tahoma" w:cs="Tahoma"/>
          <w:b/>
          <w:bCs/>
          <w:sz w:val="21"/>
          <w:szCs w:val="21"/>
        </w:rPr>
        <w:t xml:space="preserve"> </w:t>
      </w:r>
      <w:proofErr w:type="spellStart"/>
      <w:r w:rsidRPr="00CD7197">
        <w:rPr>
          <w:rFonts w:ascii="Tahoma" w:hAnsi="Tahoma" w:cs="Tahoma"/>
          <w:b/>
          <w:bCs/>
          <w:sz w:val="21"/>
          <w:szCs w:val="21"/>
        </w:rPr>
        <w:t>δακοπαγίδων</w:t>
      </w:r>
      <w:proofErr w:type="spellEnd"/>
      <w:r w:rsidRPr="00CD7197">
        <w:rPr>
          <w:rFonts w:ascii="Tahoma" w:hAnsi="Tahoma" w:cs="Tahoma"/>
          <w:sz w:val="21"/>
          <w:szCs w:val="21"/>
        </w:rPr>
        <w:t xml:space="preserve"> </w:t>
      </w:r>
      <w:r w:rsidR="007C19F7" w:rsidRPr="00CD7197">
        <w:rPr>
          <w:rFonts w:ascii="Tahoma" w:hAnsi="Tahoma" w:cs="Tahoma"/>
          <w:sz w:val="21"/>
          <w:szCs w:val="21"/>
        </w:rPr>
        <w:t>(Τμήμα Β)</w:t>
      </w:r>
      <w:r w:rsidR="005C6ADA" w:rsidRPr="00CD7197">
        <w:rPr>
          <w:rFonts w:ascii="Tahoma" w:hAnsi="Tahoma" w:cs="Tahoma"/>
          <w:sz w:val="21"/>
          <w:szCs w:val="21"/>
        </w:rPr>
        <w:t xml:space="preserve"> </w:t>
      </w:r>
      <w:r w:rsidRPr="00CD7197">
        <w:rPr>
          <w:rFonts w:ascii="Tahoma" w:hAnsi="Tahoma" w:cs="Tahoma"/>
          <w:sz w:val="21"/>
          <w:szCs w:val="21"/>
        </w:rPr>
        <w:t xml:space="preserve">στα </w:t>
      </w:r>
      <w:r w:rsidR="00C913D2" w:rsidRPr="00CD7197">
        <w:rPr>
          <w:rFonts w:ascii="Tahoma" w:hAnsi="Tahoma" w:cs="Tahoma"/>
          <w:sz w:val="21"/>
          <w:szCs w:val="21"/>
        </w:rPr>
        <w:t xml:space="preserve">προστατευόμενα </w:t>
      </w:r>
      <w:r w:rsidRPr="00CD7197">
        <w:rPr>
          <w:rFonts w:ascii="Tahoma" w:hAnsi="Tahoma" w:cs="Tahoma"/>
          <w:sz w:val="21"/>
          <w:szCs w:val="21"/>
        </w:rPr>
        <w:t>ελαιόδεντρα</w:t>
      </w:r>
      <w:r w:rsidR="00C913D2" w:rsidRPr="00CD7197">
        <w:rPr>
          <w:rFonts w:ascii="Tahoma" w:hAnsi="Tahoma" w:cs="Tahoma"/>
          <w:sz w:val="21"/>
          <w:szCs w:val="21"/>
        </w:rPr>
        <w:t xml:space="preserve"> των Τοπικών και Δημοτικών Κοινοτήτων </w:t>
      </w:r>
      <w:r w:rsidR="007C19F7" w:rsidRPr="00CD7197">
        <w:rPr>
          <w:rFonts w:ascii="Tahoma" w:hAnsi="Tahoma" w:cs="Tahoma"/>
          <w:sz w:val="21"/>
          <w:szCs w:val="21"/>
        </w:rPr>
        <w:t>εντός χωρικής αρμοδιότητας της ΠΕ</w:t>
      </w:r>
      <w:r w:rsidRPr="00CD7197">
        <w:rPr>
          <w:rFonts w:ascii="Tahoma" w:hAnsi="Tahoma" w:cs="Tahoma"/>
          <w:sz w:val="21"/>
          <w:szCs w:val="21"/>
        </w:rPr>
        <w:t xml:space="preserve"> Θεσπρωτίας</w:t>
      </w:r>
      <w:r w:rsidR="00C913D2" w:rsidRPr="00CD7197">
        <w:rPr>
          <w:rFonts w:ascii="Tahoma" w:hAnsi="Tahoma" w:cs="Tahoma"/>
          <w:sz w:val="21"/>
          <w:szCs w:val="21"/>
        </w:rPr>
        <w:t>.</w:t>
      </w:r>
    </w:p>
    <w:p w14:paraId="6C578F5F" w14:textId="5223DB3E" w:rsidR="007C19F7" w:rsidRDefault="007C19F7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Πρόσκληση Εκδήλωσης Ενδιαφέροντος γ</w:t>
      </w:r>
      <w:r w:rsidRPr="007C19F7">
        <w:rPr>
          <w:rFonts w:ascii="Tahoma" w:hAnsi="Tahoma" w:cs="Tahoma"/>
          <w:sz w:val="21"/>
          <w:szCs w:val="21"/>
        </w:rPr>
        <w:t xml:space="preserve">ια συμμετοχή σε </w:t>
      </w:r>
      <w:r w:rsidRPr="005C6ADA">
        <w:rPr>
          <w:rFonts w:ascii="Tahoma" w:hAnsi="Tahoma" w:cs="Tahoma"/>
          <w:b/>
          <w:bCs/>
          <w:sz w:val="21"/>
          <w:szCs w:val="21"/>
        </w:rPr>
        <w:t>διαδικασία διαπραγμάτευσης</w:t>
      </w:r>
      <w:r w:rsidRPr="007C19F7">
        <w:rPr>
          <w:rFonts w:ascii="Tahoma" w:hAnsi="Tahoma" w:cs="Tahoma"/>
          <w:sz w:val="21"/>
          <w:szCs w:val="21"/>
        </w:rPr>
        <w:t xml:space="preserve">, </w:t>
      </w:r>
      <w:r w:rsidRPr="005C6ADA">
        <w:rPr>
          <w:rFonts w:ascii="Tahoma" w:hAnsi="Tahoma" w:cs="Tahoma"/>
          <w:sz w:val="21"/>
          <w:szCs w:val="21"/>
        </w:rPr>
        <w:t>χωρίς δημοσίευση προκήρυξης</w:t>
      </w:r>
      <w:r w:rsidR="005C6ADA">
        <w:rPr>
          <w:rFonts w:ascii="Tahoma" w:hAnsi="Tahoma" w:cs="Tahoma"/>
          <w:sz w:val="21"/>
          <w:szCs w:val="21"/>
        </w:rPr>
        <w:t>,</w:t>
      </w:r>
      <w:r w:rsidRPr="005C6ADA">
        <w:rPr>
          <w:rFonts w:ascii="Tahoma" w:hAnsi="Tahoma" w:cs="Tahoma"/>
          <w:sz w:val="21"/>
          <w:szCs w:val="21"/>
        </w:rPr>
        <w:t xml:space="preserve"> για την ανάδειξη μειοδότη του έργου</w:t>
      </w:r>
      <w:r w:rsidRPr="005C6ADA">
        <w:rPr>
          <w:rFonts w:ascii="Tahoma" w:hAnsi="Tahoma" w:cs="Tahoma"/>
          <w:i/>
          <w:iCs/>
          <w:sz w:val="21"/>
          <w:szCs w:val="21"/>
        </w:rPr>
        <w:t xml:space="preserve"> : </w:t>
      </w:r>
      <w:r w:rsidRPr="005C6ADA">
        <w:rPr>
          <w:rFonts w:ascii="Tahoma" w:hAnsi="Tahoma" w:cs="Tahoma"/>
          <w:sz w:val="21"/>
          <w:szCs w:val="21"/>
        </w:rPr>
        <w:t xml:space="preserve">«Παροχή υπηρεσιών για τον από εδάφους </w:t>
      </w:r>
      <w:proofErr w:type="spellStart"/>
      <w:r w:rsidRPr="005C6ADA">
        <w:rPr>
          <w:rFonts w:ascii="Tahoma" w:hAnsi="Tahoma" w:cs="Tahoma"/>
          <w:sz w:val="21"/>
          <w:szCs w:val="21"/>
        </w:rPr>
        <w:t>δολωματικό</w:t>
      </w:r>
      <w:proofErr w:type="spellEnd"/>
      <w:r w:rsidRPr="005C6ADA">
        <w:rPr>
          <w:rFonts w:ascii="Tahoma" w:hAnsi="Tahoma" w:cs="Tahoma"/>
          <w:sz w:val="21"/>
          <w:szCs w:val="21"/>
        </w:rPr>
        <w:t xml:space="preserve"> ψεκασμό των προστατευόμενων ελαιόδεντρων, στα πλαίσια του Προγράμματος Συλλογικής Καταπολέμησης </w:t>
      </w:r>
      <w:r w:rsidR="006772A9">
        <w:rPr>
          <w:rFonts w:ascii="Tahoma" w:hAnsi="Tahoma" w:cs="Tahoma"/>
          <w:sz w:val="21"/>
          <w:szCs w:val="21"/>
        </w:rPr>
        <w:t>του Δάκου της Ελιάς έτους 2025</w:t>
      </w:r>
      <w:r w:rsidRPr="005C6ADA">
        <w:rPr>
          <w:rFonts w:ascii="Tahoma" w:hAnsi="Tahoma" w:cs="Tahoma"/>
          <w:sz w:val="21"/>
          <w:szCs w:val="21"/>
        </w:rPr>
        <w:t xml:space="preserve"> στην Περιφερειακή Ενότητα Θεσπρωτίας», γ</w:t>
      </w:r>
      <w:r>
        <w:rPr>
          <w:rFonts w:ascii="Tahoma" w:hAnsi="Tahoma" w:cs="Tahoma"/>
          <w:sz w:val="21"/>
          <w:szCs w:val="21"/>
        </w:rPr>
        <w:t xml:space="preserve">ια το </w:t>
      </w:r>
      <w:r w:rsidRPr="005C6ADA">
        <w:rPr>
          <w:rFonts w:ascii="Tahoma" w:hAnsi="Tahoma" w:cs="Tahoma"/>
          <w:b/>
          <w:bCs/>
          <w:sz w:val="21"/>
          <w:szCs w:val="21"/>
        </w:rPr>
        <w:t xml:space="preserve">άγονο Τμήμα Β </w:t>
      </w:r>
      <w:r>
        <w:rPr>
          <w:rFonts w:ascii="Tahoma" w:hAnsi="Tahoma" w:cs="Tahoma"/>
          <w:sz w:val="21"/>
          <w:szCs w:val="21"/>
        </w:rPr>
        <w:t>του Αν</w:t>
      </w:r>
      <w:r w:rsidR="005C6ADA">
        <w:rPr>
          <w:rFonts w:ascii="Tahoma" w:hAnsi="Tahoma" w:cs="Tahoma"/>
          <w:sz w:val="21"/>
          <w:szCs w:val="21"/>
        </w:rPr>
        <w:t>ο</w:t>
      </w:r>
      <w:r>
        <w:rPr>
          <w:rFonts w:ascii="Tahoma" w:hAnsi="Tahoma" w:cs="Tahoma"/>
          <w:sz w:val="21"/>
          <w:szCs w:val="21"/>
        </w:rPr>
        <w:t>ικτού  Ηλεκτρονικού Μειοδοτικού διαγωνισμού.</w:t>
      </w:r>
    </w:p>
    <w:p w14:paraId="3000F59B" w14:textId="1A08894B" w:rsidR="00C913D2" w:rsidRPr="007C19F7" w:rsidRDefault="007C19F7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Κατάρτιση συμβάσεων με τους αναδόχους των ανωτέρω διαδικασιών (</w:t>
      </w:r>
      <w:r w:rsidR="00CD7197">
        <w:rPr>
          <w:rFonts w:ascii="Tahoma" w:hAnsi="Tahoma" w:cs="Tahoma"/>
          <w:sz w:val="21"/>
          <w:szCs w:val="21"/>
        </w:rPr>
        <w:t>3</w:t>
      </w:r>
      <w:r>
        <w:rPr>
          <w:rFonts w:ascii="Tahoma" w:hAnsi="Tahoma" w:cs="Tahoma"/>
          <w:sz w:val="21"/>
          <w:szCs w:val="21"/>
        </w:rPr>
        <w:t>,</w:t>
      </w:r>
      <w:r w:rsidR="00CD7197">
        <w:rPr>
          <w:rFonts w:ascii="Tahoma" w:hAnsi="Tahoma" w:cs="Tahoma"/>
          <w:sz w:val="21"/>
          <w:szCs w:val="21"/>
        </w:rPr>
        <w:t>4</w:t>
      </w:r>
      <w:r>
        <w:rPr>
          <w:rFonts w:ascii="Tahoma" w:hAnsi="Tahoma" w:cs="Tahoma"/>
          <w:sz w:val="21"/>
          <w:szCs w:val="21"/>
        </w:rPr>
        <w:t xml:space="preserve">) για την παροχή υπηρεσιών δακοκτονίας, στα πλαίσια του </w:t>
      </w:r>
      <w:r w:rsidRPr="007C19F7">
        <w:rPr>
          <w:rFonts w:ascii="Tahoma" w:hAnsi="Tahoma" w:cs="Tahoma"/>
          <w:b/>
          <w:bCs/>
          <w:sz w:val="21"/>
          <w:szCs w:val="21"/>
        </w:rPr>
        <w:t xml:space="preserve">Προγράμματος Καταπολέμησης </w:t>
      </w:r>
      <w:r w:rsidR="006772A9">
        <w:rPr>
          <w:rFonts w:ascii="Tahoma" w:hAnsi="Tahoma" w:cs="Tahoma"/>
          <w:b/>
          <w:bCs/>
          <w:sz w:val="21"/>
          <w:szCs w:val="21"/>
        </w:rPr>
        <w:t>του Δάκου της Ελιάς το έτος 2025</w:t>
      </w:r>
      <w:r w:rsidRPr="007C19F7">
        <w:rPr>
          <w:rFonts w:ascii="Tahoma" w:hAnsi="Tahoma" w:cs="Tahoma"/>
          <w:b/>
          <w:bCs/>
          <w:sz w:val="21"/>
          <w:szCs w:val="21"/>
        </w:rPr>
        <w:t>.</w:t>
      </w:r>
    </w:p>
    <w:p w14:paraId="4D1C190E" w14:textId="044602D6" w:rsidR="003E5B94" w:rsidRDefault="00E55DC1" w:rsidP="006257B3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530497">
        <w:rPr>
          <w:rFonts w:ascii="Tahoma" w:hAnsi="Tahoma" w:cs="Tahoma"/>
          <w:b/>
          <w:bCs/>
          <w:sz w:val="21"/>
          <w:szCs w:val="21"/>
        </w:rPr>
        <w:t>Προσκλήσεις εκδήλωσης ενδιαφέροντο</w:t>
      </w:r>
      <w:r w:rsidRPr="006642F3">
        <w:rPr>
          <w:rFonts w:ascii="Tahoma" w:hAnsi="Tahoma" w:cs="Tahoma"/>
          <w:sz w:val="21"/>
          <w:szCs w:val="21"/>
        </w:rPr>
        <w:t xml:space="preserve">ς για την προμήθεια διαφόρων </w:t>
      </w:r>
      <w:r w:rsidR="00186B73">
        <w:rPr>
          <w:rFonts w:ascii="Tahoma" w:hAnsi="Tahoma" w:cs="Tahoma"/>
          <w:sz w:val="21"/>
          <w:szCs w:val="21"/>
        </w:rPr>
        <w:t xml:space="preserve">ειδών και την </w:t>
      </w:r>
      <w:r w:rsidRPr="006642F3">
        <w:rPr>
          <w:rFonts w:ascii="Tahoma" w:hAnsi="Tahoma" w:cs="Tahoma"/>
          <w:sz w:val="21"/>
          <w:szCs w:val="21"/>
        </w:rPr>
        <w:t>ανάθεση υπηρεσιών</w:t>
      </w:r>
      <w:r w:rsidR="00AD2C4C">
        <w:rPr>
          <w:rFonts w:ascii="Tahoma" w:hAnsi="Tahoma" w:cs="Tahoma"/>
          <w:sz w:val="21"/>
          <w:szCs w:val="21"/>
        </w:rPr>
        <w:t xml:space="preserve"> </w:t>
      </w:r>
      <w:r w:rsidR="00186B73">
        <w:rPr>
          <w:rFonts w:ascii="Tahoma" w:hAnsi="Tahoma" w:cs="Tahoma"/>
          <w:sz w:val="21"/>
          <w:szCs w:val="21"/>
        </w:rPr>
        <w:t>(</w:t>
      </w:r>
      <w:r w:rsidR="00186B73" w:rsidRPr="00186B73">
        <w:rPr>
          <w:rFonts w:ascii="Tahoma" w:hAnsi="Tahoma" w:cs="Tahoma"/>
          <w:b/>
          <w:bCs/>
          <w:sz w:val="21"/>
          <w:szCs w:val="21"/>
        </w:rPr>
        <w:t>ετήσιες πάγιες λειτουργικές ανάγκες όλων των Διευθύνσεων του Διοικητηρίου</w:t>
      </w:r>
      <w:r w:rsidR="00D54F84">
        <w:rPr>
          <w:rFonts w:ascii="Tahoma" w:hAnsi="Tahoma" w:cs="Tahoma"/>
          <w:b/>
          <w:bCs/>
          <w:sz w:val="21"/>
          <w:szCs w:val="21"/>
        </w:rPr>
        <w:t xml:space="preserve"> αλλά και υλοποίηση των αιτημάτων τους</w:t>
      </w:r>
      <w:r w:rsidR="00186B73">
        <w:rPr>
          <w:rFonts w:ascii="Tahoma" w:hAnsi="Tahoma" w:cs="Tahoma"/>
          <w:sz w:val="21"/>
          <w:szCs w:val="21"/>
        </w:rPr>
        <w:t xml:space="preserve">) </w:t>
      </w:r>
      <w:r w:rsidRPr="006642F3">
        <w:rPr>
          <w:rFonts w:ascii="Tahoma" w:hAnsi="Tahoma" w:cs="Tahoma"/>
          <w:sz w:val="21"/>
          <w:szCs w:val="21"/>
        </w:rPr>
        <w:t>με λήψη προσφορών</w:t>
      </w:r>
      <w:r w:rsidR="00530497">
        <w:rPr>
          <w:rFonts w:ascii="Tahoma" w:hAnsi="Tahoma" w:cs="Tahoma"/>
          <w:sz w:val="21"/>
          <w:szCs w:val="21"/>
        </w:rPr>
        <w:t xml:space="preserve"> (απευθείας ανάθεση)</w:t>
      </w:r>
      <w:r w:rsidR="00186B73">
        <w:rPr>
          <w:rFonts w:ascii="Tahoma" w:hAnsi="Tahoma" w:cs="Tahoma"/>
          <w:sz w:val="21"/>
          <w:szCs w:val="21"/>
        </w:rPr>
        <w:t>, όπως για</w:t>
      </w:r>
      <w:r w:rsidRPr="006642F3">
        <w:rPr>
          <w:rFonts w:ascii="Tahoma" w:hAnsi="Tahoma" w:cs="Tahoma"/>
          <w:sz w:val="21"/>
          <w:szCs w:val="21"/>
        </w:rPr>
        <w:t xml:space="preserve"> : α) </w:t>
      </w:r>
      <w:r w:rsidR="00530497">
        <w:rPr>
          <w:rFonts w:ascii="Tahoma" w:hAnsi="Tahoma" w:cs="Tahoma"/>
          <w:sz w:val="21"/>
          <w:szCs w:val="21"/>
        </w:rPr>
        <w:t xml:space="preserve">τα </w:t>
      </w:r>
      <w:r w:rsidR="00186B73" w:rsidRPr="006642F3">
        <w:rPr>
          <w:rFonts w:ascii="Tahoma" w:hAnsi="Tahoma" w:cs="Tahoma"/>
          <w:sz w:val="21"/>
          <w:szCs w:val="21"/>
        </w:rPr>
        <w:t>είδ</w:t>
      </w:r>
      <w:r w:rsidR="00186B73">
        <w:rPr>
          <w:rFonts w:ascii="Tahoma" w:hAnsi="Tahoma" w:cs="Tahoma"/>
          <w:sz w:val="21"/>
          <w:szCs w:val="21"/>
        </w:rPr>
        <w:t xml:space="preserve">η </w:t>
      </w:r>
      <w:r w:rsidRPr="006642F3">
        <w:rPr>
          <w:rFonts w:ascii="Tahoma" w:hAnsi="Tahoma" w:cs="Tahoma"/>
          <w:sz w:val="21"/>
          <w:szCs w:val="21"/>
        </w:rPr>
        <w:t xml:space="preserve">καθαριότητας β) </w:t>
      </w:r>
      <w:r w:rsidR="00530497">
        <w:rPr>
          <w:rFonts w:ascii="Tahoma" w:hAnsi="Tahoma" w:cs="Tahoma"/>
          <w:sz w:val="21"/>
          <w:szCs w:val="21"/>
        </w:rPr>
        <w:t xml:space="preserve">την </w:t>
      </w:r>
      <w:r w:rsidRPr="006642F3">
        <w:rPr>
          <w:rFonts w:ascii="Tahoma" w:hAnsi="Tahoma" w:cs="Tahoma"/>
          <w:sz w:val="21"/>
          <w:szCs w:val="21"/>
        </w:rPr>
        <w:t>γραφική ύλη – χαρτικ</w:t>
      </w:r>
      <w:r w:rsidR="00186B73">
        <w:rPr>
          <w:rFonts w:ascii="Tahoma" w:hAnsi="Tahoma" w:cs="Tahoma"/>
          <w:sz w:val="21"/>
          <w:szCs w:val="21"/>
        </w:rPr>
        <w:t>ά</w:t>
      </w:r>
      <w:r w:rsidRPr="006642F3">
        <w:rPr>
          <w:rFonts w:ascii="Tahoma" w:hAnsi="Tahoma" w:cs="Tahoma"/>
          <w:sz w:val="21"/>
          <w:szCs w:val="21"/>
        </w:rPr>
        <w:t xml:space="preserve"> γ) </w:t>
      </w:r>
      <w:r w:rsidR="00530497">
        <w:rPr>
          <w:rFonts w:ascii="Tahoma" w:hAnsi="Tahoma" w:cs="Tahoma"/>
          <w:sz w:val="21"/>
          <w:szCs w:val="21"/>
        </w:rPr>
        <w:t xml:space="preserve">την </w:t>
      </w:r>
      <w:r w:rsidRPr="006642F3">
        <w:rPr>
          <w:rFonts w:ascii="Tahoma" w:hAnsi="Tahoma" w:cs="Tahoma"/>
          <w:sz w:val="21"/>
          <w:szCs w:val="21"/>
        </w:rPr>
        <w:t xml:space="preserve">ασφάλιση των </w:t>
      </w:r>
      <w:r w:rsidR="00186B73">
        <w:rPr>
          <w:rFonts w:ascii="Tahoma" w:hAnsi="Tahoma" w:cs="Tahoma"/>
          <w:sz w:val="21"/>
          <w:szCs w:val="21"/>
        </w:rPr>
        <w:t>οχημάτων</w:t>
      </w:r>
      <w:r w:rsidRPr="006642F3">
        <w:rPr>
          <w:rFonts w:ascii="Tahoma" w:hAnsi="Tahoma" w:cs="Tahoma"/>
          <w:sz w:val="21"/>
          <w:szCs w:val="21"/>
        </w:rPr>
        <w:t xml:space="preserve"> –</w:t>
      </w:r>
      <w:r w:rsidR="00186B73">
        <w:rPr>
          <w:rFonts w:ascii="Tahoma" w:hAnsi="Tahoma" w:cs="Tahoma"/>
          <w:sz w:val="21"/>
          <w:szCs w:val="21"/>
        </w:rPr>
        <w:t xml:space="preserve"> </w:t>
      </w:r>
      <w:r w:rsidRPr="006642F3">
        <w:rPr>
          <w:rFonts w:ascii="Tahoma" w:hAnsi="Tahoma" w:cs="Tahoma"/>
          <w:sz w:val="21"/>
          <w:szCs w:val="21"/>
        </w:rPr>
        <w:t>μηχανημάτων έργου για το έτος 202</w:t>
      </w:r>
      <w:r w:rsidR="00AB747C">
        <w:rPr>
          <w:rFonts w:ascii="Tahoma" w:hAnsi="Tahoma" w:cs="Tahoma"/>
          <w:sz w:val="21"/>
          <w:szCs w:val="21"/>
        </w:rPr>
        <w:t>6</w:t>
      </w:r>
      <w:r w:rsidRPr="006642F3">
        <w:rPr>
          <w:rFonts w:ascii="Tahoma" w:hAnsi="Tahoma" w:cs="Tahoma"/>
          <w:sz w:val="21"/>
          <w:szCs w:val="21"/>
        </w:rPr>
        <w:t xml:space="preserve"> δ) την </w:t>
      </w:r>
      <w:r w:rsidR="00186B73">
        <w:rPr>
          <w:rFonts w:ascii="Tahoma" w:hAnsi="Tahoma" w:cs="Tahoma"/>
          <w:sz w:val="21"/>
          <w:szCs w:val="21"/>
        </w:rPr>
        <w:t xml:space="preserve">επείγουσα </w:t>
      </w:r>
      <w:r w:rsidR="00530497">
        <w:rPr>
          <w:rFonts w:ascii="Tahoma" w:hAnsi="Tahoma" w:cs="Tahoma"/>
          <w:sz w:val="21"/>
          <w:szCs w:val="21"/>
        </w:rPr>
        <w:t xml:space="preserve">επιστολική </w:t>
      </w:r>
      <w:r w:rsidRPr="006642F3">
        <w:rPr>
          <w:rFonts w:ascii="Tahoma" w:hAnsi="Tahoma" w:cs="Tahoma"/>
          <w:sz w:val="21"/>
          <w:szCs w:val="21"/>
        </w:rPr>
        <w:t xml:space="preserve">αλληλογραφία </w:t>
      </w:r>
      <w:r w:rsidR="00530497">
        <w:rPr>
          <w:rFonts w:ascii="Tahoma" w:hAnsi="Tahoma" w:cs="Tahoma"/>
          <w:sz w:val="21"/>
          <w:szCs w:val="21"/>
        </w:rPr>
        <w:t xml:space="preserve">- δεμάτων όλων </w:t>
      </w:r>
      <w:r w:rsidRPr="006642F3">
        <w:rPr>
          <w:rFonts w:ascii="Tahoma" w:hAnsi="Tahoma" w:cs="Tahoma"/>
          <w:sz w:val="21"/>
          <w:szCs w:val="21"/>
        </w:rPr>
        <w:t xml:space="preserve">των </w:t>
      </w:r>
      <w:r w:rsidR="00186B73">
        <w:rPr>
          <w:rFonts w:ascii="Tahoma" w:hAnsi="Tahoma" w:cs="Tahoma"/>
          <w:sz w:val="21"/>
          <w:szCs w:val="21"/>
        </w:rPr>
        <w:t>υπηρεσιών</w:t>
      </w:r>
      <w:r w:rsidR="00530497">
        <w:rPr>
          <w:rFonts w:ascii="Tahoma" w:hAnsi="Tahoma" w:cs="Tahoma"/>
          <w:sz w:val="21"/>
          <w:szCs w:val="21"/>
        </w:rPr>
        <w:t xml:space="preserve"> εντός και εκτός του Διοικητηρίου</w:t>
      </w:r>
      <w:r w:rsidR="00186B73">
        <w:rPr>
          <w:rFonts w:ascii="Tahoma" w:hAnsi="Tahoma" w:cs="Tahoma"/>
          <w:sz w:val="21"/>
          <w:szCs w:val="21"/>
        </w:rPr>
        <w:t xml:space="preserve"> </w:t>
      </w:r>
      <w:r w:rsidR="00AB747C">
        <w:rPr>
          <w:rFonts w:ascii="Tahoma" w:hAnsi="Tahoma" w:cs="Tahoma"/>
          <w:sz w:val="21"/>
          <w:szCs w:val="21"/>
        </w:rPr>
        <w:t>για το έτος 2026</w:t>
      </w:r>
      <w:r w:rsidR="00530497">
        <w:rPr>
          <w:rFonts w:ascii="Tahoma" w:hAnsi="Tahoma" w:cs="Tahoma"/>
          <w:sz w:val="21"/>
          <w:szCs w:val="21"/>
        </w:rPr>
        <w:t xml:space="preserve">, </w:t>
      </w:r>
      <w:r w:rsidRPr="006642F3">
        <w:rPr>
          <w:rFonts w:ascii="Tahoma" w:hAnsi="Tahoma" w:cs="Tahoma"/>
          <w:sz w:val="21"/>
          <w:szCs w:val="21"/>
        </w:rPr>
        <w:t xml:space="preserve">ε) </w:t>
      </w:r>
      <w:r w:rsidR="00530497">
        <w:rPr>
          <w:rFonts w:ascii="Tahoma" w:hAnsi="Tahoma" w:cs="Tahoma"/>
          <w:sz w:val="21"/>
          <w:szCs w:val="21"/>
        </w:rPr>
        <w:t xml:space="preserve"> </w:t>
      </w:r>
      <w:r w:rsidRPr="006642F3">
        <w:rPr>
          <w:rFonts w:ascii="Tahoma" w:hAnsi="Tahoma" w:cs="Tahoma"/>
          <w:sz w:val="21"/>
          <w:szCs w:val="21"/>
        </w:rPr>
        <w:t>το πλύσιμο –</w:t>
      </w:r>
      <w:r w:rsidR="00530497">
        <w:rPr>
          <w:rFonts w:ascii="Tahoma" w:hAnsi="Tahoma" w:cs="Tahoma"/>
          <w:sz w:val="21"/>
          <w:szCs w:val="21"/>
        </w:rPr>
        <w:t xml:space="preserve"> </w:t>
      </w:r>
      <w:r w:rsidRPr="006642F3">
        <w:rPr>
          <w:rFonts w:ascii="Tahoma" w:hAnsi="Tahoma" w:cs="Tahoma"/>
          <w:sz w:val="21"/>
          <w:szCs w:val="21"/>
        </w:rPr>
        <w:t xml:space="preserve">γρασάρισμα </w:t>
      </w:r>
      <w:r w:rsidR="00530497">
        <w:rPr>
          <w:rFonts w:ascii="Tahoma" w:hAnsi="Tahoma" w:cs="Tahoma"/>
          <w:sz w:val="21"/>
          <w:szCs w:val="21"/>
        </w:rPr>
        <w:t xml:space="preserve">των </w:t>
      </w:r>
      <w:r w:rsidRPr="006642F3">
        <w:rPr>
          <w:rFonts w:ascii="Tahoma" w:hAnsi="Tahoma" w:cs="Tahoma"/>
          <w:sz w:val="21"/>
          <w:szCs w:val="21"/>
        </w:rPr>
        <w:t>αυτοκινήτων και</w:t>
      </w:r>
      <w:r w:rsidR="00530497">
        <w:rPr>
          <w:rFonts w:ascii="Tahoma" w:hAnsi="Tahoma" w:cs="Tahoma"/>
          <w:sz w:val="21"/>
          <w:szCs w:val="21"/>
        </w:rPr>
        <w:t xml:space="preserve"> των</w:t>
      </w:r>
      <w:r w:rsidRPr="006642F3">
        <w:rPr>
          <w:rFonts w:ascii="Tahoma" w:hAnsi="Tahoma" w:cs="Tahoma"/>
          <w:sz w:val="21"/>
          <w:szCs w:val="21"/>
        </w:rPr>
        <w:t xml:space="preserve"> μη</w:t>
      </w:r>
      <w:r w:rsidR="00AB747C">
        <w:rPr>
          <w:rFonts w:ascii="Tahoma" w:hAnsi="Tahoma" w:cs="Tahoma"/>
          <w:sz w:val="21"/>
          <w:szCs w:val="21"/>
        </w:rPr>
        <w:t>χανημάτων έργου για το έτος 2026</w:t>
      </w:r>
      <w:r w:rsidRPr="006642F3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642F3">
        <w:rPr>
          <w:rFonts w:ascii="Tahoma" w:hAnsi="Tahoma" w:cs="Tahoma"/>
          <w:sz w:val="21"/>
          <w:szCs w:val="21"/>
        </w:rPr>
        <w:t>στ</w:t>
      </w:r>
      <w:proofErr w:type="spellEnd"/>
      <w:r w:rsidRPr="006642F3">
        <w:rPr>
          <w:rFonts w:ascii="Tahoma" w:hAnsi="Tahoma" w:cs="Tahoma"/>
          <w:sz w:val="21"/>
          <w:szCs w:val="21"/>
        </w:rPr>
        <w:t xml:space="preserve">)  τις υπηρεσίες απεντόμωσης και μυοκτονίας </w:t>
      </w:r>
      <w:r w:rsidR="00530497">
        <w:rPr>
          <w:rFonts w:ascii="Tahoma" w:hAnsi="Tahoma" w:cs="Tahoma"/>
          <w:sz w:val="21"/>
          <w:szCs w:val="21"/>
        </w:rPr>
        <w:t xml:space="preserve"> </w:t>
      </w:r>
      <w:r w:rsidR="000062EF">
        <w:rPr>
          <w:rFonts w:ascii="Tahoma" w:hAnsi="Tahoma" w:cs="Tahoma"/>
          <w:sz w:val="21"/>
          <w:szCs w:val="21"/>
        </w:rPr>
        <w:t xml:space="preserve">και την καταπολέμηση των κουνουπιών σε περιοχές της ΠΕ Θεσπρωτίας (μέσω Περιφερειακού Ταμείου) σε συνεργασία με την Διεύθυνση Υγείας και Κοινωνικής Πρόνοιας </w:t>
      </w:r>
      <w:r w:rsidRPr="006642F3">
        <w:rPr>
          <w:rFonts w:ascii="Tahoma" w:hAnsi="Tahoma" w:cs="Tahoma"/>
          <w:sz w:val="21"/>
          <w:szCs w:val="21"/>
        </w:rPr>
        <w:t xml:space="preserve">ζ) </w:t>
      </w:r>
      <w:bookmarkStart w:id="1" w:name="_Hlk96585928"/>
      <w:r w:rsidRPr="006642F3">
        <w:rPr>
          <w:rFonts w:ascii="Tahoma" w:hAnsi="Tahoma" w:cs="Tahoma"/>
          <w:sz w:val="21"/>
          <w:szCs w:val="21"/>
        </w:rPr>
        <w:t xml:space="preserve">την ετήσια συντήρηση </w:t>
      </w:r>
      <w:r w:rsidR="00ED77B8">
        <w:rPr>
          <w:rFonts w:ascii="Tahoma" w:hAnsi="Tahoma" w:cs="Tahoma"/>
          <w:sz w:val="21"/>
          <w:szCs w:val="21"/>
        </w:rPr>
        <w:t xml:space="preserve">και επισκευή </w:t>
      </w:r>
      <w:r w:rsidRPr="006642F3">
        <w:rPr>
          <w:rFonts w:ascii="Tahoma" w:hAnsi="Tahoma" w:cs="Tahoma"/>
          <w:sz w:val="21"/>
          <w:szCs w:val="21"/>
        </w:rPr>
        <w:t xml:space="preserve">του ανελκυστήρα  </w:t>
      </w:r>
      <w:bookmarkEnd w:id="1"/>
      <w:r w:rsidRPr="006642F3">
        <w:rPr>
          <w:rFonts w:ascii="Tahoma" w:hAnsi="Tahoma" w:cs="Tahoma"/>
          <w:sz w:val="21"/>
          <w:szCs w:val="21"/>
        </w:rPr>
        <w:t xml:space="preserve">η) την ετήσια συντήρηση των καυστήρων </w:t>
      </w:r>
      <w:r w:rsidR="00BB04F1">
        <w:rPr>
          <w:rFonts w:ascii="Tahoma" w:hAnsi="Tahoma" w:cs="Tahoma"/>
          <w:sz w:val="21"/>
          <w:szCs w:val="21"/>
        </w:rPr>
        <w:t xml:space="preserve">θ) την </w:t>
      </w:r>
      <w:r w:rsidR="00BB04F1" w:rsidRPr="006642F3">
        <w:rPr>
          <w:rFonts w:ascii="Tahoma" w:hAnsi="Tahoma" w:cs="Tahoma"/>
          <w:sz w:val="21"/>
          <w:szCs w:val="21"/>
        </w:rPr>
        <w:t xml:space="preserve">επισκευή </w:t>
      </w:r>
      <w:r w:rsidR="00BB04F1">
        <w:rPr>
          <w:rFonts w:ascii="Tahoma" w:hAnsi="Tahoma" w:cs="Tahoma"/>
          <w:sz w:val="21"/>
          <w:szCs w:val="21"/>
        </w:rPr>
        <w:t>μονίμων εγκαταστάσεων του κτιρίου</w:t>
      </w:r>
      <w:r w:rsidR="00BB04F1" w:rsidRPr="006642F3">
        <w:rPr>
          <w:rFonts w:ascii="Tahoma" w:hAnsi="Tahoma" w:cs="Tahoma"/>
          <w:sz w:val="21"/>
          <w:szCs w:val="21"/>
        </w:rPr>
        <w:t>,</w:t>
      </w:r>
      <w:r w:rsidR="00BB04F1">
        <w:rPr>
          <w:rFonts w:ascii="Tahoma" w:hAnsi="Tahoma" w:cs="Tahoma"/>
          <w:sz w:val="21"/>
          <w:szCs w:val="21"/>
        </w:rPr>
        <w:t xml:space="preserve"> ι) την </w:t>
      </w:r>
      <w:r w:rsidR="00BB04F1" w:rsidRPr="006642F3">
        <w:rPr>
          <w:rFonts w:ascii="Tahoma" w:hAnsi="Tahoma" w:cs="Tahoma"/>
          <w:sz w:val="21"/>
          <w:szCs w:val="21"/>
        </w:rPr>
        <w:t xml:space="preserve">προμήθεια </w:t>
      </w:r>
      <w:r w:rsidR="00BB04F1">
        <w:rPr>
          <w:rFonts w:ascii="Tahoma" w:hAnsi="Tahoma" w:cs="Tahoma"/>
          <w:sz w:val="21"/>
          <w:szCs w:val="21"/>
        </w:rPr>
        <w:t xml:space="preserve">ειδών ή </w:t>
      </w:r>
      <w:r w:rsidR="00AD2C4C">
        <w:rPr>
          <w:rFonts w:ascii="Tahoma" w:hAnsi="Tahoma" w:cs="Tahoma"/>
          <w:sz w:val="21"/>
          <w:szCs w:val="21"/>
        </w:rPr>
        <w:t xml:space="preserve">την </w:t>
      </w:r>
      <w:r w:rsidR="00BB04F1">
        <w:rPr>
          <w:rFonts w:ascii="Tahoma" w:hAnsi="Tahoma" w:cs="Tahoma"/>
          <w:sz w:val="21"/>
          <w:szCs w:val="21"/>
        </w:rPr>
        <w:t xml:space="preserve">παροχή διαφόρων υπηρεσιών στα πλαίσια της διοργάνωσης Εθνικών Εορτών, της Πρωτοχρονιάτικης Εκδήλωσης και των Εορτών </w:t>
      </w:r>
      <w:proofErr w:type="spellStart"/>
      <w:r w:rsidR="00BB04F1">
        <w:rPr>
          <w:rFonts w:ascii="Tahoma" w:hAnsi="Tahoma" w:cs="Tahoma"/>
          <w:sz w:val="21"/>
          <w:szCs w:val="21"/>
        </w:rPr>
        <w:t>Σουλίου</w:t>
      </w:r>
      <w:proofErr w:type="spellEnd"/>
      <w:r w:rsidR="00BB04F1">
        <w:rPr>
          <w:rFonts w:ascii="Tahoma" w:hAnsi="Tahoma" w:cs="Tahoma"/>
          <w:sz w:val="21"/>
          <w:szCs w:val="21"/>
        </w:rPr>
        <w:t xml:space="preserve"> (συνεργασία με το Γραφείο </w:t>
      </w:r>
      <w:proofErr w:type="spellStart"/>
      <w:r w:rsidR="00BB04F1">
        <w:rPr>
          <w:rFonts w:ascii="Tahoma" w:hAnsi="Tahoma" w:cs="Tahoma"/>
          <w:sz w:val="21"/>
          <w:szCs w:val="21"/>
        </w:rPr>
        <w:t>Αντιπεριφερειάρχη</w:t>
      </w:r>
      <w:proofErr w:type="spellEnd"/>
      <w:r w:rsidR="00BB04F1">
        <w:rPr>
          <w:rFonts w:ascii="Tahoma" w:hAnsi="Tahoma" w:cs="Tahoma"/>
          <w:sz w:val="21"/>
          <w:szCs w:val="21"/>
        </w:rPr>
        <w:t xml:space="preserve">) κ) </w:t>
      </w:r>
      <w:r w:rsidR="00ED77B8">
        <w:rPr>
          <w:rFonts w:ascii="Tahoma" w:hAnsi="Tahoma" w:cs="Tahoma"/>
          <w:sz w:val="21"/>
          <w:szCs w:val="21"/>
        </w:rPr>
        <w:t xml:space="preserve">την </w:t>
      </w:r>
      <w:r w:rsidR="00BB04F1" w:rsidRPr="006642F3">
        <w:rPr>
          <w:rFonts w:ascii="Tahoma" w:hAnsi="Tahoma" w:cs="Tahoma"/>
          <w:sz w:val="21"/>
          <w:szCs w:val="21"/>
        </w:rPr>
        <w:t>προμήθεια</w:t>
      </w:r>
      <w:r w:rsidR="00ED77B8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D77B8">
        <w:rPr>
          <w:rFonts w:ascii="Tahoma" w:hAnsi="Tahoma" w:cs="Tahoma"/>
          <w:sz w:val="21"/>
          <w:szCs w:val="21"/>
        </w:rPr>
        <w:t>υλισμικού</w:t>
      </w:r>
      <w:proofErr w:type="spellEnd"/>
      <w:r w:rsidR="00ED77B8">
        <w:rPr>
          <w:rFonts w:ascii="Tahoma" w:hAnsi="Tahoma" w:cs="Tahoma"/>
          <w:sz w:val="21"/>
          <w:szCs w:val="21"/>
        </w:rPr>
        <w:t xml:space="preserve"> ηλεκτρονικών υπολογιστών –</w:t>
      </w:r>
      <w:r w:rsidR="00D54F8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D77B8">
        <w:rPr>
          <w:rFonts w:ascii="Tahoma" w:hAnsi="Tahoma" w:cs="Tahoma"/>
          <w:sz w:val="21"/>
          <w:szCs w:val="21"/>
        </w:rPr>
        <w:t>τόνερ</w:t>
      </w:r>
      <w:proofErr w:type="spellEnd"/>
      <w:r w:rsidR="00ED77B8">
        <w:rPr>
          <w:rFonts w:ascii="Tahoma" w:hAnsi="Tahoma" w:cs="Tahoma"/>
          <w:sz w:val="21"/>
          <w:szCs w:val="21"/>
        </w:rPr>
        <w:t xml:space="preserve"> – </w:t>
      </w:r>
      <w:proofErr w:type="spellStart"/>
      <w:r w:rsidR="00ED77B8">
        <w:rPr>
          <w:rFonts w:ascii="Tahoma" w:hAnsi="Tahoma" w:cs="Tahoma"/>
          <w:sz w:val="21"/>
          <w:szCs w:val="21"/>
        </w:rPr>
        <w:t>μελανοταινιών</w:t>
      </w:r>
      <w:proofErr w:type="spellEnd"/>
      <w:r w:rsidR="00ED77B8">
        <w:rPr>
          <w:rFonts w:ascii="Tahoma" w:hAnsi="Tahoma" w:cs="Tahoma"/>
          <w:sz w:val="21"/>
          <w:szCs w:val="21"/>
        </w:rPr>
        <w:t xml:space="preserve"> </w:t>
      </w:r>
      <w:r w:rsidR="00D54F84">
        <w:rPr>
          <w:rFonts w:ascii="Tahoma" w:hAnsi="Tahoma" w:cs="Tahoma"/>
          <w:sz w:val="21"/>
          <w:szCs w:val="21"/>
        </w:rPr>
        <w:t>–</w:t>
      </w:r>
      <w:r w:rsidR="00ED77B8">
        <w:rPr>
          <w:rFonts w:ascii="Tahoma" w:hAnsi="Tahoma" w:cs="Tahoma"/>
          <w:sz w:val="21"/>
          <w:szCs w:val="21"/>
        </w:rPr>
        <w:t xml:space="preserve"> εκτυπωτών</w:t>
      </w:r>
      <w:r w:rsidR="00D54F84">
        <w:rPr>
          <w:rFonts w:ascii="Tahoma" w:hAnsi="Tahoma" w:cs="Tahoma"/>
          <w:sz w:val="21"/>
          <w:szCs w:val="21"/>
        </w:rPr>
        <w:t xml:space="preserve"> – διαφόρων ειδών ψηφιακής τεχνολογίας του Τμήματος Πληροφορικής</w:t>
      </w:r>
      <w:r w:rsidR="00ED77B8">
        <w:rPr>
          <w:rFonts w:ascii="Tahoma" w:hAnsi="Tahoma" w:cs="Tahoma"/>
          <w:sz w:val="21"/>
          <w:szCs w:val="21"/>
        </w:rPr>
        <w:t xml:space="preserve"> λ) </w:t>
      </w:r>
      <w:r w:rsidR="00BB04F1" w:rsidRPr="006642F3">
        <w:rPr>
          <w:rFonts w:ascii="Tahoma" w:hAnsi="Tahoma" w:cs="Tahoma"/>
          <w:sz w:val="21"/>
          <w:szCs w:val="21"/>
        </w:rPr>
        <w:t xml:space="preserve"> </w:t>
      </w:r>
      <w:r w:rsidR="00ED77B8">
        <w:rPr>
          <w:rFonts w:ascii="Tahoma" w:hAnsi="Tahoma" w:cs="Tahoma"/>
          <w:sz w:val="21"/>
          <w:szCs w:val="21"/>
        </w:rPr>
        <w:t xml:space="preserve">την παροχή υπηρεσιών εκτύπωσης εντύπων για τη Διεύθυνση Μεταφορών και Επικοινωνιών και για την Διεύθυνση Αγροτικής Ανάπτυξης και Οικονομίας μ) την </w:t>
      </w:r>
      <w:r w:rsidR="00BB04F1" w:rsidRPr="006642F3">
        <w:rPr>
          <w:rFonts w:ascii="Tahoma" w:hAnsi="Tahoma" w:cs="Tahoma"/>
          <w:sz w:val="21"/>
          <w:szCs w:val="21"/>
        </w:rPr>
        <w:t>προμήθεια κλιματιστικών</w:t>
      </w:r>
      <w:r w:rsidR="00D54F84">
        <w:rPr>
          <w:rFonts w:ascii="Tahoma" w:hAnsi="Tahoma" w:cs="Tahoma"/>
          <w:sz w:val="21"/>
          <w:szCs w:val="21"/>
        </w:rPr>
        <w:t xml:space="preserve"> και την τοποθέτησή τους</w:t>
      </w:r>
      <w:r w:rsidR="00ED77B8">
        <w:rPr>
          <w:rFonts w:ascii="Tahoma" w:hAnsi="Tahoma" w:cs="Tahoma"/>
          <w:sz w:val="21"/>
          <w:szCs w:val="21"/>
        </w:rPr>
        <w:t xml:space="preserve"> </w:t>
      </w:r>
      <w:r w:rsidR="006257B3">
        <w:rPr>
          <w:rFonts w:ascii="Tahoma" w:hAnsi="Tahoma" w:cs="Tahoma"/>
          <w:sz w:val="21"/>
          <w:szCs w:val="21"/>
        </w:rPr>
        <w:t>ν</w:t>
      </w:r>
      <w:r w:rsidR="003B2AAB">
        <w:rPr>
          <w:rFonts w:ascii="Tahoma" w:hAnsi="Tahoma" w:cs="Tahoma"/>
          <w:sz w:val="21"/>
          <w:szCs w:val="21"/>
        </w:rPr>
        <w:t xml:space="preserve">) την </w:t>
      </w:r>
      <w:r w:rsidR="00BB04F1" w:rsidRPr="006642F3">
        <w:rPr>
          <w:rFonts w:ascii="Tahoma" w:hAnsi="Tahoma" w:cs="Tahoma"/>
          <w:sz w:val="21"/>
          <w:szCs w:val="21"/>
        </w:rPr>
        <w:t>ανάθεση για την συντήρηση</w:t>
      </w:r>
      <w:r w:rsidR="003B2AAB">
        <w:rPr>
          <w:rFonts w:ascii="Tahoma" w:hAnsi="Tahoma" w:cs="Tahoma"/>
          <w:sz w:val="21"/>
          <w:szCs w:val="21"/>
        </w:rPr>
        <w:t xml:space="preserve"> όλων</w:t>
      </w:r>
      <w:r w:rsidR="00BB04F1" w:rsidRPr="006642F3">
        <w:rPr>
          <w:rFonts w:ascii="Tahoma" w:hAnsi="Tahoma" w:cs="Tahoma"/>
          <w:sz w:val="21"/>
          <w:szCs w:val="21"/>
        </w:rPr>
        <w:t xml:space="preserve"> </w:t>
      </w:r>
      <w:r w:rsidR="003B2AAB">
        <w:rPr>
          <w:rFonts w:ascii="Tahoma" w:hAnsi="Tahoma" w:cs="Tahoma"/>
          <w:sz w:val="21"/>
          <w:szCs w:val="21"/>
        </w:rPr>
        <w:t xml:space="preserve">των </w:t>
      </w:r>
      <w:r w:rsidR="00BB04F1" w:rsidRPr="006642F3">
        <w:rPr>
          <w:rFonts w:ascii="Tahoma" w:hAnsi="Tahoma" w:cs="Tahoma"/>
          <w:sz w:val="21"/>
          <w:szCs w:val="21"/>
        </w:rPr>
        <w:t>κλιματιστικών τ</w:t>
      </w:r>
      <w:r w:rsidR="003B2AAB">
        <w:rPr>
          <w:rFonts w:ascii="Tahoma" w:hAnsi="Tahoma" w:cs="Tahoma"/>
          <w:sz w:val="21"/>
          <w:szCs w:val="21"/>
        </w:rPr>
        <w:t>ου Διοικητηρίου και των Διευθύνσεων Πρωτοβάθμιας κ</w:t>
      </w:r>
      <w:r w:rsidR="006257B3">
        <w:rPr>
          <w:rFonts w:ascii="Tahoma" w:hAnsi="Tahoma" w:cs="Tahoma"/>
          <w:sz w:val="21"/>
          <w:szCs w:val="21"/>
        </w:rPr>
        <w:t>αι Δευτεροβάθμιας Εκπαίδευσης, ξ</w:t>
      </w:r>
      <w:r w:rsidR="003B2AAB">
        <w:rPr>
          <w:rFonts w:ascii="Tahoma" w:hAnsi="Tahoma" w:cs="Tahoma"/>
          <w:sz w:val="21"/>
          <w:szCs w:val="21"/>
        </w:rPr>
        <w:t xml:space="preserve">) την </w:t>
      </w:r>
      <w:r w:rsidR="00BB04F1" w:rsidRPr="006642F3">
        <w:rPr>
          <w:rFonts w:ascii="Tahoma" w:hAnsi="Tahoma" w:cs="Tahoma"/>
          <w:sz w:val="21"/>
          <w:szCs w:val="21"/>
        </w:rPr>
        <w:t>αν</w:t>
      </w:r>
      <w:r w:rsidR="003B2AAB">
        <w:rPr>
          <w:rFonts w:ascii="Tahoma" w:hAnsi="Tahoma" w:cs="Tahoma"/>
          <w:sz w:val="21"/>
          <w:szCs w:val="21"/>
        </w:rPr>
        <w:t xml:space="preserve">αβάθμιση του </w:t>
      </w:r>
      <w:r w:rsidR="00BB04F1" w:rsidRPr="006642F3">
        <w:rPr>
          <w:rFonts w:ascii="Tahoma" w:hAnsi="Tahoma" w:cs="Tahoma"/>
          <w:sz w:val="21"/>
          <w:szCs w:val="21"/>
        </w:rPr>
        <w:t>λογισμικού για το Τμήμα Τοπογραφίας εποικισμού και αναδασμού</w:t>
      </w:r>
      <w:r w:rsidR="003B2AAB">
        <w:rPr>
          <w:rFonts w:ascii="Tahoma" w:hAnsi="Tahoma" w:cs="Tahoma"/>
          <w:sz w:val="21"/>
          <w:szCs w:val="21"/>
        </w:rPr>
        <w:t xml:space="preserve"> κα</w:t>
      </w:r>
      <w:r w:rsidR="006257B3">
        <w:rPr>
          <w:rFonts w:ascii="Tahoma" w:hAnsi="Tahoma" w:cs="Tahoma"/>
          <w:sz w:val="21"/>
          <w:szCs w:val="21"/>
        </w:rPr>
        <w:t>θώς και των Τεχνικών Υπηρεσιών ο</w:t>
      </w:r>
      <w:r w:rsidR="003B2AAB">
        <w:rPr>
          <w:rFonts w:ascii="Tahoma" w:hAnsi="Tahoma" w:cs="Tahoma"/>
          <w:sz w:val="21"/>
          <w:szCs w:val="21"/>
        </w:rPr>
        <w:t xml:space="preserve">) την </w:t>
      </w:r>
      <w:r w:rsidR="00BB04F1" w:rsidRPr="006642F3">
        <w:rPr>
          <w:rFonts w:ascii="Tahoma" w:hAnsi="Tahoma" w:cs="Tahoma"/>
          <w:sz w:val="21"/>
          <w:szCs w:val="21"/>
        </w:rPr>
        <w:t>προμήθεια οδηγού εργατικής νομοθεσίας</w:t>
      </w:r>
      <w:r w:rsidR="003B2AAB">
        <w:rPr>
          <w:rFonts w:ascii="Tahoma" w:hAnsi="Tahoma" w:cs="Tahoma"/>
          <w:sz w:val="21"/>
          <w:szCs w:val="21"/>
        </w:rPr>
        <w:t xml:space="preserve"> με </w:t>
      </w:r>
      <w:r w:rsidR="00D54F84">
        <w:rPr>
          <w:rFonts w:ascii="Tahoma" w:hAnsi="Tahoma" w:cs="Tahoma"/>
          <w:sz w:val="21"/>
          <w:szCs w:val="21"/>
        </w:rPr>
        <w:t xml:space="preserve">την ανανέωση της </w:t>
      </w:r>
      <w:r w:rsidR="003B2AAB">
        <w:rPr>
          <w:rFonts w:ascii="Tahoma" w:hAnsi="Tahoma" w:cs="Tahoma"/>
          <w:sz w:val="21"/>
          <w:szCs w:val="21"/>
        </w:rPr>
        <w:t>ετήσια</w:t>
      </w:r>
      <w:r w:rsidR="00D54F84">
        <w:rPr>
          <w:rFonts w:ascii="Tahoma" w:hAnsi="Tahoma" w:cs="Tahoma"/>
          <w:sz w:val="21"/>
          <w:szCs w:val="21"/>
        </w:rPr>
        <w:t>ς</w:t>
      </w:r>
      <w:r w:rsidR="003B2AAB">
        <w:rPr>
          <w:rFonts w:ascii="Tahoma" w:hAnsi="Tahoma" w:cs="Tahoma"/>
          <w:sz w:val="21"/>
          <w:szCs w:val="21"/>
        </w:rPr>
        <w:t xml:space="preserve"> συνδρομή</w:t>
      </w:r>
      <w:r w:rsidR="00D54F84">
        <w:rPr>
          <w:rFonts w:ascii="Tahoma" w:hAnsi="Tahoma" w:cs="Tahoma"/>
          <w:sz w:val="21"/>
          <w:szCs w:val="21"/>
        </w:rPr>
        <w:t>ς του</w:t>
      </w:r>
      <w:r w:rsidR="003B2AAB">
        <w:rPr>
          <w:rFonts w:ascii="Tahoma" w:hAnsi="Tahoma" w:cs="Tahoma"/>
          <w:sz w:val="21"/>
          <w:szCs w:val="21"/>
        </w:rPr>
        <w:t xml:space="preserve"> για την Διεύθυνση Υγείας και Κοινωνικής Πρόνοιας</w:t>
      </w:r>
      <w:r w:rsidR="00AD2C4C">
        <w:rPr>
          <w:rFonts w:ascii="Tahoma" w:hAnsi="Tahoma" w:cs="Tahoma"/>
          <w:sz w:val="21"/>
          <w:szCs w:val="21"/>
        </w:rPr>
        <w:t xml:space="preserve"> </w:t>
      </w:r>
      <w:r w:rsidR="006257B3">
        <w:rPr>
          <w:rFonts w:ascii="Tahoma" w:hAnsi="Tahoma" w:cs="Tahoma"/>
          <w:sz w:val="21"/>
          <w:szCs w:val="21"/>
        </w:rPr>
        <w:t>π</w:t>
      </w:r>
      <w:r w:rsidR="00530497" w:rsidRPr="006257B3">
        <w:rPr>
          <w:rFonts w:ascii="Tahoma" w:hAnsi="Tahoma" w:cs="Tahoma"/>
          <w:sz w:val="21"/>
          <w:szCs w:val="21"/>
        </w:rPr>
        <w:t>)</w:t>
      </w:r>
      <w:r w:rsidR="004E1D9C" w:rsidRPr="006257B3">
        <w:rPr>
          <w:rFonts w:ascii="Tahoma" w:hAnsi="Tahoma" w:cs="Tahoma"/>
          <w:sz w:val="21"/>
          <w:szCs w:val="21"/>
        </w:rPr>
        <w:t xml:space="preserve"> την </w:t>
      </w:r>
      <w:r w:rsidR="00D54F84" w:rsidRPr="006257B3">
        <w:rPr>
          <w:rFonts w:ascii="Tahoma" w:hAnsi="Tahoma" w:cs="Tahoma"/>
          <w:sz w:val="21"/>
          <w:szCs w:val="21"/>
        </w:rPr>
        <w:t>παροχή υπηρεσιών εξέτασης θαλασσινού νερού από το ΑΠΘ</w:t>
      </w:r>
      <w:r w:rsidR="006257B3">
        <w:rPr>
          <w:rFonts w:ascii="Tahoma" w:hAnsi="Tahoma" w:cs="Tahoma"/>
          <w:sz w:val="21"/>
          <w:szCs w:val="21"/>
        </w:rPr>
        <w:t xml:space="preserve"> ρ) </w:t>
      </w:r>
      <w:r w:rsidR="00214948">
        <w:rPr>
          <w:rFonts w:ascii="Tahoma" w:hAnsi="Tahoma" w:cs="Tahoma"/>
          <w:sz w:val="21"/>
          <w:szCs w:val="21"/>
        </w:rPr>
        <w:t xml:space="preserve">την </w:t>
      </w:r>
      <w:r w:rsidR="006257B3">
        <w:rPr>
          <w:rFonts w:ascii="Tahoma" w:hAnsi="Tahoma" w:cs="Tahoma"/>
          <w:sz w:val="21"/>
          <w:szCs w:val="21"/>
        </w:rPr>
        <w:t>παροχή υπηρεσιών σταθερής τηλεφωνίας και διαδικτύου για τις Διευθύνσεις Πρωτοβάθμιας και Δευτεροβάθμιας Εκπαίδευσης και το ΚΕΔΑΣΥ Νομού Θεσπρωτίας μέχρι τον Μάρτιο του 2027 και με δικαίωμα προαίρεσης 9 επιπλέον μηνών καθώς και των σ)</w:t>
      </w:r>
      <w:r w:rsidR="000062EF">
        <w:rPr>
          <w:rFonts w:ascii="Tahoma" w:hAnsi="Tahoma" w:cs="Tahoma"/>
          <w:sz w:val="21"/>
          <w:szCs w:val="21"/>
        </w:rPr>
        <w:t xml:space="preserve"> </w:t>
      </w:r>
      <w:r w:rsidR="00530497" w:rsidRPr="006257B3">
        <w:rPr>
          <w:rFonts w:ascii="Tahoma" w:hAnsi="Tahoma" w:cs="Tahoma"/>
          <w:sz w:val="21"/>
          <w:szCs w:val="21"/>
        </w:rPr>
        <w:t xml:space="preserve">λοιπών εκτάκτων </w:t>
      </w:r>
      <w:r w:rsidR="00AD2C4C" w:rsidRPr="006257B3">
        <w:rPr>
          <w:rFonts w:ascii="Tahoma" w:hAnsi="Tahoma" w:cs="Tahoma"/>
          <w:sz w:val="21"/>
          <w:szCs w:val="21"/>
        </w:rPr>
        <w:t>αναλωσίμων</w:t>
      </w:r>
      <w:r w:rsidR="00530497" w:rsidRPr="006257B3">
        <w:rPr>
          <w:rFonts w:ascii="Tahoma" w:hAnsi="Tahoma" w:cs="Tahoma"/>
          <w:sz w:val="21"/>
          <w:szCs w:val="21"/>
        </w:rPr>
        <w:t xml:space="preserve"> ειδών</w:t>
      </w:r>
      <w:r w:rsidR="003B2AAB" w:rsidRPr="006257B3">
        <w:rPr>
          <w:rFonts w:ascii="Tahoma" w:hAnsi="Tahoma" w:cs="Tahoma"/>
          <w:sz w:val="21"/>
          <w:szCs w:val="21"/>
        </w:rPr>
        <w:t xml:space="preserve"> </w:t>
      </w:r>
      <w:r w:rsidR="00D54F84" w:rsidRPr="006257B3">
        <w:rPr>
          <w:rFonts w:ascii="Tahoma" w:hAnsi="Tahoma" w:cs="Tahoma"/>
          <w:sz w:val="21"/>
          <w:szCs w:val="21"/>
        </w:rPr>
        <w:t>ευτελούς</w:t>
      </w:r>
      <w:r w:rsidR="004E1D9C" w:rsidRPr="006257B3">
        <w:rPr>
          <w:rFonts w:ascii="Tahoma" w:hAnsi="Tahoma" w:cs="Tahoma"/>
          <w:sz w:val="21"/>
          <w:szCs w:val="21"/>
        </w:rPr>
        <w:t xml:space="preserve"> αξίας</w:t>
      </w:r>
      <w:r w:rsidR="00530497" w:rsidRPr="006257B3">
        <w:rPr>
          <w:rFonts w:ascii="Tahoma" w:hAnsi="Tahoma" w:cs="Tahoma"/>
          <w:sz w:val="21"/>
          <w:szCs w:val="21"/>
        </w:rPr>
        <w:t xml:space="preserve">, κατόπιν σχετικών αιτημάτων. </w:t>
      </w:r>
    </w:p>
    <w:p w14:paraId="01F85AA6" w14:textId="7C9740C8" w:rsidR="00E55DC1" w:rsidRPr="003E5B94" w:rsidRDefault="003E5B94" w:rsidP="006257B3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b/>
          <w:bCs/>
          <w:sz w:val="21"/>
          <w:szCs w:val="21"/>
        </w:rPr>
        <w:t>Συμβασιοποίηση</w:t>
      </w:r>
      <w:proofErr w:type="spellEnd"/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="00214948">
        <w:rPr>
          <w:rFonts w:ascii="Tahoma" w:hAnsi="Tahoma" w:cs="Tahoma"/>
          <w:b/>
          <w:bCs/>
          <w:sz w:val="21"/>
          <w:szCs w:val="21"/>
        </w:rPr>
        <w:t xml:space="preserve">με τους αναδόχους </w:t>
      </w:r>
      <w:r w:rsidR="000062EF">
        <w:rPr>
          <w:rFonts w:ascii="Tahoma" w:hAnsi="Tahoma" w:cs="Tahoma"/>
          <w:sz w:val="21"/>
          <w:szCs w:val="21"/>
        </w:rPr>
        <w:t>και ολ</w:t>
      </w:r>
      <w:r>
        <w:rPr>
          <w:rFonts w:ascii="Tahoma" w:hAnsi="Tahoma" w:cs="Tahoma"/>
          <w:sz w:val="21"/>
          <w:szCs w:val="21"/>
        </w:rPr>
        <w:t>οκλήρωση των διαδικασιών για</w:t>
      </w:r>
      <w:r w:rsidR="000062EF">
        <w:rPr>
          <w:rFonts w:ascii="Tahoma" w:hAnsi="Tahoma" w:cs="Tahoma"/>
          <w:sz w:val="21"/>
          <w:szCs w:val="21"/>
        </w:rPr>
        <w:t xml:space="preserve"> </w:t>
      </w:r>
      <w:r w:rsidR="000062EF" w:rsidRPr="003E5B94">
        <w:rPr>
          <w:rFonts w:ascii="Tahoma" w:hAnsi="Tahoma" w:cs="Tahoma"/>
          <w:b/>
          <w:sz w:val="21"/>
          <w:szCs w:val="21"/>
        </w:rPr>
        <w:t>παράταση των συμβάσεων</w:t>
      </w:r>
      <w:r>
        <w:rPr>
          <w:rFonts w:ascii="Tahoma" w:hAnsi="Tahoma" w:cs="Tahoma"/>
          <w:sz w:val="21"/>
          <w:szCs w:val="21"/>
        </w:rPr>
        <w:t xml:space="preserve"> εντός του έτους ή κατά το επόμενο </w:t>
      </w:r>
      <w:r w:rsidRPr="003E5B94">
        <w:rPr>
          <w:rFonts w:ascii="Tahoma" w:hAnsi="Tahoma" w:cs="Tahoma"/>
          <w:sz w:val="21"/>
          <w:szCs w:val="21"/>
        </w:rPr>
        <w:t>έτος (</w:t>
      </w:r>
      <w:r w:rsidRPr="003E5B94">
        <w:rPr>
          <w:rFonts w:ascii="Tahoma" w:hAnsi="Tahoma" w:cs="Tahoma"/>
          <w:bCs/>
          <w:sz w:val="21"/>
          <w:szCs w:val="21"/>
        </w:rPr>
        <w:t>όπου προβλέπεται</w:t>
      </w:r>
      <w:r>
        <w:rPr>
          <w:rFonts w:ascii="Tahoma" w:hAnsi="Tahoma" w:cs="Tahoma"/>
          <w:bCs/>
          <w:sz w:val="21"/>
          <w:szCs w:val="21"/>
        </w:rPr>
        <w:t xml:space="preserve"> και απαιτείται</w:t>
      </w:r>
      <w:r w:rsidRPr="003E5B94">
        <w:rPr>
          <w:rFonts w:ascii="Tahoma" w:hAnsi="Tahoma" w:cs="Tahoma"/>
          <w:bCs/>
          <w:sz w:val="21"/>
          <w:szCs w:val="21"/>
        </w:rPr>
        <w:t>)</w:t>
      </w:r>
    </w:p>
    <w:p w14:paraId="6B1DE1E6" w14:textId="7EEC99E5" w:rsidR="006257B3" w:rsidRPr="000062EF" w:rsidRDefault="000062EF" w:rsidP="006257B3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Ανοικτός Ηλεκτρονικός Μειοδοτικός </w:t>
      </w:r>
      <w:r w:rsidR="006257B3">
        <w:rPr>
          <w:rFonts w:ascii="Tahoma" w:hAnsi="Tahoma" w:cs="Tahoma"/>
          <w:b/>
          <w:bCs/>
          <w:sz w:val="21"/>
          <w:szCs w:val="21"/>
        </w:rPr>
        <w:t>Διαγωνισμός παροχής υπηρεσιών καθαριότητας στο Διοικητήριο της ΠΕ Θεσπρωτίας και σε υπηρεσίες του Υ.ΠΑΙ.Θ.Α συνολικής διάρκειας από την υπογραφή της σύμβα</w:t>
      </w:r>
      <w:r>
        <w:rPr>
          <w:rFonts w:ascii="Tahoma" w:hAnsi="Tahoma" w:cs="Tahoma"/>
          <w:b/>
          <w:bCs/>
          <w:sz w:val="21"/>
          <w:szCs w:val="21"/>
        </w:rPr>
        <w:t>σης έως 31/12/2027 – Α/Α ΕΣΗΔΗΣ 376292 (με δικαίωμα τετράμηνης παράτασης)</w:t>
      </w:r>
    </w:p>
    <w:p w14:paraId="5EF3B47C" w14:textId="286D55B0" w:rsidR="000062EF" w:rsidRPr="006257B3" w:rsidRDefault="000062EF" w:rsidP="006257B3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Διεθνής Ανοικτός Ηλεκτρονικός Μειοδοτικός Διαγωνισμός προμήθειας πετρελαιοειδών από την υπογραφή της σύμβασης μέχρι 31/12/2027,  για τις ανάγκες της ΠΕ Θεσπρωτίας και των ΝΠΔΔ χωρικής αρμοδιότητάς της.</w:t>
      </w:r>
    </w:p>
    <w:p w14:paraId="1C89E23D" w14:textId="77777777" w:rsidR="00214948" w:rsidRDefault="00530497" w:rsidP="00214948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BB04F1">
        <w:rPr>
          <w:rFonts w:ascii="Tahoma" w:hAnsi="Tahoma" w:cs="Tahoma"/>
          <w:b/>
          <w:bCs/>
          <w:sz w:val="21"/>
          <w:szCs w:val="21"/>
        </w:rPr>
        <w:t xml:space="preserve">Προώθηση </w:t>
      </w:r>
      <w:proofErr w:type="spellStart"/>
      <w:r w:rsidRPr="00BB04F1">
        <w:rPr>
          <w:rFonts w:ascii="Tahoma" w:hAnsi="Tahoma" w:cs="Tahoma"/>
          <w:b/>
          <w:bCs/>
          <w:sz w:val="21"/>
          <w:szCs w:val="21"/>
        </w:rPr>
        <w:t>εκδοθέντων</w:t>
      </w:r>
      <w:proofErr w:type="spellEnd"/>
      <w:r w:rsidRPr="00BB04F1">
        <w:rPr>
          <w:rFonts w:ascii="Tahoma" w:hAnsi="Tahoma" w:cs="Tahoma"/>
          <w:b/>
          <w:bCs/>
          <w:sz w:val="21"/>
          <w:szCs w:val="21"/>
        </w:rPr>
        <w:t xml:space="preserve"> τιμολογίων</w:t>
      </w:r>
      <w:r>
        <w:rPr>
          <w:rFonts w:ascii="Tahoma" w:hAnsi="Tahoma" w:cs="Tahoma"/>
          <w:sz w:val="21"/>
          <w:szCs w:val="21"/>
        </w:rPr>
        <w:t xml:space="preserve"> α) ήσσονος αξίας, β) μετά από την έκδοση σχετικής απόφασης ανάθεσης του Περιφερειάρχη</w:t>
      </w:r>
      <w:r w:rsidR="009123B4">
        <w:rPr>
          <w:rFonts w:ascii="Tahoma" w:hAnsi="Tahoma" w:cs="Tahoma"/>
          <w:sz w:val="21"/>
          <w:szCs w:val="21"/>
        </w:rPr>
        <w:t xml:space="preserve"> καθώς</w:t>
      </w:r>
      <w:r>
        <w:rPr>
          <w:rFonts w:ascii="Tahoma" w:hAnsi="Tahoma" w:cs="Tahoma"/>
          <w:sz w:val="21"/>
          <w:szCs w:val="21"/>
        </w:rPr>
        <w:t xml:space="preserve"> και γ)</w:t>
      </w:r>
      <w:r w:rsidR="009123B4">
        <w:rPr>
          <w:rFonts w:ascii="Tahoma" w:hAnsi="Tahoma" w:cs="Tahoma"/>
          <w:sz w:val="21"/>
          <w:szCs w:val="21"/>
        </w:rPr>
        <w:t xml:space="preserve"> των</w:t>
      </w:r>
      <w:r>
        <w:rPr>
          <w:rFonts w:ascii="Tahoma" w:hAnsi="Tahoma" w:cs="Tahoma"/>
          <w:sz w:val="21"/>
          <w:szCs w:val="21"/>
        </w:rPr>
        <w:t xml:space="preserve"> ενεργών συμβάσεων του έτους, </w:t>
      </w:r>
      <w:r w:rsidRPr="00BB04F1">
        <w:rPr>
          <w:rFonts w:ascii="Tahoma" w:hAnsi="Tahoma" w:cs="Tahoma"/>
          <w:b/>
          <w:bCs/>
          <w:sz w:val="21"/>
          <w:szCs w:val="21"/>
        </w:rPr>
        <w:t xml:space="preserve">προς το αρμόδιο </w:t>
      </w:r>
      <w:r w:rsidRPr="00BB04F1">
        <w:rPr>
          <w:rFonts w:ascii="Tahoma" w:hAnsi="Tahoma" w:cs="Tahoma"/>
          <w:b/>
          <w:bCs/>
          <w:sz w:val="21"/>
          <w:szCs w:val="21"/>
        </w:rPr>
        <w:lastRenderedPageBreak/>
        <w:t>Τμήμα</w:t>
      </w:r>
      <w:r>
        <w:rPr>
          <w:rFonts w:ascii="Tahoma" w:hAnsi="Tahoma" w:cs="Tahoma"/>
          <w:sz w:val="21"/>
          <w:szCs w:val="21"/>
        </w:rPr>
        <w:t xml:space="preserve">, για την εκκαθάριση και πληρωμή τους, με ταυτόχρονη διαβίβαση του σχετικού φακέλου με τα απαραίτητα δικαιολογητικά </w:t>
      </w:r>
    </w:p>
    <w:p w14:paraId="5186FEF4" w14:textId="77777777" w:rsidR="00214948" w:rsidRDefault="00E55DC1" w:rsidP="00214948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214948">
        <w:rPr>
          <w:rFonts w:ascii="Tahoma" w:hAnsi="Tahoma" w:cs="Tahoma"/>
          <w:sz w:val="21"/>
          <w:szCs w:val="21"/>
        </w:rPr>
        <w:t>Μίσθωση γραμματοθυρίδων ΕΛΤΑ</w:t>
      </w:r>
      <w:r w:rsidR="00214948" w:rsidRPr="00214948">
        <w:rPr>
          <w:rFonts w:ascii="Tahoma" w:hAnsi="Tahoma" w:cs="Tahoma"/>
          <w:sz w:val="21"/>
          <w:szCs w:val="21"/>
        </w:rPr>
        <w:t xml:space="preserve"> </w:t>
      </w:r>
    </w:p>
    <w:p w14:paraId="164DAFC4" w14:textId="42EFCADB" w:rsidR="00E55DC1" w:rsidRPr="00214948" w:rsidRDefault="00214948" w:rsidP="00214948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214948">
        <w:rPr>
          <w:rFonts w:ascii="Tahoma" w:hAnsi="Tahoma" w:cs="Tahoma"/>
          <w:sz w:val="21"/>
          <w:szCs w:val="21"/>
        </w:rPr>
        <w:t>Εισηγήσεις για έγκριση δαπάνης και διάθεση πίστωσης προς το Τμήμα Εσόδων, Λογιστικής Διαχείρισης και Πληρωμής Δαπανών.</w:t>
      </w:r>
    </w:p>
    <w:p w14:paraId="73EEBC8B" w14:textId="3B39C9BB" w:rsidR="005C6ADA" w:rsidRDefault="00E55DC1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6642F3">
        <w:rPr>
          <w:rFonts w:ascii="Tahoma" w:hAnsi="Tahoma" w:cs="Tahoma"/>
          <w:sz w:val="21"/>
          <w:szCs w:val="21"/>
        </w:rPr>
        <w:t xml:space="preserve">Εισηγήσεις για έγκριση δαπάνης και διάθεση πίστωσης προς την </w:t>
      </w:r>
      <w:r w:rsidR="004E1D9C">
        <w:rPr>
          <w:rFonts w:ascii="Tahoma" w:hAnsi="Tahoma" w:cs="Tahoma"/>
          <w:sz w:val="21"/>
          <w:szCs w:val="21"/>
        </w:rPr>
        <w:t xml:space="preserve">Περιφερειακή </w:t>
      </w:r>
      <w:r w:rsidRPr="006642F3">
        <w:rPr>
          <w:rFonts w:ascii="Tahoma" w:hAnsi="Tahoma" w:cs="Tahoma"/>
          <w:sz w:val="21"/>
          <w:szCs w:val="21"/>
        </w:rPr>
        <w:t xml:space="preserve">Επιτροπή της Περιφέρειας Ηπείρου, </w:t>
      </w:r>
      <w:r w:rsidR="005C6ADA">
        <w:rPr>
          <w:rFonts w:ascii="Tahoma" w:hAnsi="Tahoma" w:cs="Tahoma"/>
          <w:sz w:val="21"/>
          <w:szCs w:val="21"/>
        </w:rPr>
        <w:t>για έγκριση του σχεδίου των Διακηρύξεων, τον ορισμό μελών Επιτροπής και έγκρισης των Πρακτικών των διενεργηθέντων διαγωνισμών.</w:t>
      </w:r>
    </w:p>
    <w:p w14:paraId="0DA6CF1D" w14:textId="519D34F6" w:rsidR="00E55DC1" w:rsidRDefault="005C6ADA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Σύνταξη αποφάσεων </w:t>
      </w:r>
      <w:r w:rsidR="00E55DC1" w:rsidRPr="006642F3">
        <w:rPr>
          <w:rFonts w:ascii="Tahoma" w:hAnsi="Tahoma" w:cs="Tahoma"/>
          <w:sz w:val="21"/>
          <w:szCs w:val="21"/>
        </w:rPr>
        <w:t>ανάθεσης</w:t>
      </w:r>
      <w:r>
        <w:rPr>
          <w:rFonts w:ascii="Tahoma" w:hAnsi="Tahoma" w:cs="Tahoma"/>
          <w:sz w:val="21"/>
          <w:szCs w:val="21"/>
        </w:rPr>
        <w:t xml:space="preserve"> </w:t>
      </w:r>
      <w:r w:rsidR="00E55DC1" w:rsidRPr="006642F3">
        <w:rPr>
          <w:rFonts w:ascii="Tahoma" w:hAnsi="Tahoma" w:cs="Tahoma"/>
          <w:sz w:val="21"/>
          <w:szCs w:val="21"/>
        </w:rPr>
        <w:t>Περιφερειάρχη για τις ανάγκες</w:t>
      </w:r>
      <w:r>
        <w:rPr>
          <w:rFonts w:ascii="Tahoma" w:hAnsi="Tahoma" w:cs="Tahoma"/>
          <w:sz w:val="21"/>
          <w:szCs w:val="21"/>
        </w:rPr>
        <w:t xml:space="preserve"> των υπηρεσιών</w:t>
      </w:r>
      <w:r w:rsidR="00E55DC1" w:rsidRPr="006642F3">
        <w:rPr>
          <w:rFonts w:ascii="Tahoma" w:hAnsi="Tahoma" w:cs="Tahoma"/>
          <w:sz w:val="21"/>
          <w:szCs w:val="21"/>
        </w:rPr>
        <w:t xml:space="preserve"> της Π.Ε. Θεσπρωτίας</w:t>
      </w:r>
      <w:r w:rsidRPr="005C6ADA">
        <w:rPr>
          <w:rFonts w:ascii="Tahoma" w:hAnsi="Tahoma" w:cs="Tahoma"/>
          <w:sz w:val="21"/>
          <w:szCs w:val="21"/>
        </w:rPr>
        <w:t xml:space="preserve"> </w:t>
      </w:r>
    </w:p>
    <w:p w14:paraId="1705A865" w14:textId="50EB9FDA" w:rsidR="00214948" w:rsidRPr="006642F3" w:rsidRDefault="00214948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Αναρτήσεις στο Πρόγραμμα Διαύγεια – ΚΗΜΔΗΣ – ΕΣΗΔΗΣ </w:t>
      </w:r>
    </w:p>
    <w:p w14:paraId="2AB6213E" w14:textId="78E76EAB" w:rsidR="00E55DC1" w:rsidRPr="006642F3" w:rsidRDefault="004E1D9C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Τ</w:t>
      </w:r>
      <w:r w:rsidR="00E55DC1" w:rsidRPr="006642F3">
        <w:rPr>
          <w:rFonts w:ascii="Tahoma" w:hAnsi="Tahoma" w:cs="Tahoma"/>
          <w:sz w:val="21"/>
          <w:szCs w:val="21"/>
        </w:rPr>
        <w:t>ήρηση Βιβλίου Μόνιμου Υλικού.</w:t>
      </w:r>
    </w:p>
    <w:p w14:paraId="553D539C" w14:textId="4B4EE967" w:rsidR="00E55DC1" w:rsidRDefault="00E55DC1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6642F3">
        <w:rPr>
          <w:rFonts w:ascii="Tahoma" w:hAnsi="Tahoma" w:cs="Tahoma"/>
          <w:sz w:val="21"/>
          <w:szCs w:val="21"/>
        </w:rPr>
        <w:t xml:space="preserve">Συντονισμός, παρακολούθηση, μέριμνα, ενημέρωση, συνεργασία με τα μέλη των </w:t>
      </w:r>
      <w:r w:rsidR="004E1D9C">
        <w:rPr>
          <w:rFonts w:ascii="Tahoma" w:hAnsi="Tahoma" w:cs="Tahoma"/>
          <w:sz w:val="21"/>
          <w:szCs w:val="21"/>
        </w:rPr>
        <w:t>Ε</w:t>
      </w:r>
      <w:r w:rsidRPr="006642F3">
        <w:rPr>
          <w:rFonts w:ascii="Tahoma" w:hAnsi="Tahoma" w:cs="Tahoma"/>
          <w:sz w:val="21"/>
          <w:szCs w:val="21"/>
        </w:rPr>
        <w:t>πιτροπών διενέργειας  διαγωνισμών,</w:t>
      </w:r>
      <w:r w:rsidR="004E1D9C">
        <w:rPr>
          <w:rFonts w:ascii="Tahoma" w:hAnsi="Tahoma" w:cs="Tahoma"/>
          <w:sz w:val="21"/>
          <w:szCs w:val="21"/>
        </w:rPr>
        <w:t xml:space="preserve"> </w:t>
      </w:r>
      <w:r w:rsidRPr="006642F3">
        <w:rPr>
          <w:rFonts w:ascii="Tahoma" w:hAnsi="Tahoma" w:cs="Tahoma"/>
          <w:sz w:val="21"/>
          <w:szCs w:val="21"/>
        </w:rPr>
        <w:t>παραλαβής προμηθειών κλπ.</w:t>
      </w:r>
    </w:p>
    <w:p w14:paraId="03CB4ADA" w14:textId="2A0FAAC3" w:rsidR="000062EF" w:rsidRPr="006642F3" w:rsidRDefault="000062EF" w:rsidP="00CD7197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0062EF">
        <w:rPr>
          <w:rFonts w:ascii="Tahoma" w:hAnsi="Tahoma" w:cs="Tahoma"/>
          <w:b/>
          <w:sz w:val="21"/>
          <w:szCs w:val="21"/>
        </w:rPr>
        <w:t>Σύνταξη απόψεων προς την ΕΑΔΗΣΥ επί προδικαστικής προσφυγής</w:t>
      </w:r>
      <w:r>
        <w:rPr>
          <w:rFonts w:ascii="Tahoma" w:hAnsi="Tahoma" w:cs="Tahoma"/>
          <w:sz w:val="21"/>
          <w:szCs w:val="21"/>
        </w:rPr>
        <w:t xml:space="preserve"> που κατατέθηκε από υποψήφιο οικονομικό φορέα στον διαγωνισμό της καθαριότητας</w:t>
      </w:r>
    </w:p>
    <w:p w14:paraId="2FDA710A" w14:textId="77777777" w:rsidR="00E004BD" w:rsidRDefault="00AB747C" w:rsidP="00E004BD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Τήρηση συγκεντρωτικών αρχείων εξέλιξης εργασιών</w:t>
      </w:r>
      <w:r w:rsidR="003E5B94">
        <w:rPr>
          <w:rFonts w:ascii="Tahoma" w:hAnsi="Tahoma" w:cs="Tahoma"/>
          <w:sz w:val="21"/>
          <w:szCs w:val="21"/>
        </w:rPr>
        <w:t xml:space="preserve"> – Σύστημα παρακολούθησης και ελέγχου </w:t>
      </w:r>
    </w:p>
    <w:p w14:paraId="057CF64A" w14:textId="3549CCD2" w:rsidR="000062EF" w:rsidRPr="00E004BD" w:rsidRDefault="003E5B94" w:rsidP="00E004BD">
      <w:pPr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E004BD">
        <w:rPr>
          <w:rFonts w:ascii="Tahoma" w:hAnsi="Tahoma" w:cs="Tahoma"/>
          <w:sz w:val="21"/>
          <w:szCs w:val="21"/>
        </w:rPr>
        <w:t xml:space="preserve">Προτυποποίηση των διαδικασιών </w:t>
      </w:r>
      <w:r w:rsidR="00214948">
        <w:rPr>
          <w:rFonts w:ascii="Tahoma" w:hAnsi="Tahoma" w:cs="Tahoma"/>
          <w:sz w:val="21"/>
          <w:szCs w:val="21"/>
        </w:rPr>
        <w:t xml:space="preserve">– Οδηγίες </w:t>
      </w:r>
      <w:r w:rsidR="00E004BD">
        <w:rPr>
          <w:rFonts w:ascii="Tahoma" w:hAnsi="Tahoma" w:cs="Tahoma"/>
          <w:sz w:val="21"/>
          <w:szCs w:val="21"/>
        </w:rPr>
        <w:t>-</w:t>
      </w:r>
      <w:r w:rsidRPr="00E004BD">
        <w:rPr>
          <w:rFonts w:ascii="Tahoma" w:hAnsi="Tahoma" w:cs="Tahoma"/>
          <w:sz w:val="21"/>
          <w:szCs w:val="21"/>
        </w:rPr>
        <w:t>Σχεδιασμός ειδικών εντύπων του τμήματος</w:t>
      </w:r>
      <w:r w:rsidR="00E004BD">
        <w:rPr>
          <w:rFonts w:ascii="Tahoma" w:hAnsi="Tahoma" w:cs="Tahoma"/>
          <w:sz w:val="21"/>
          <w:szCs w:val="21"/>
        </w:rPr>
        <w:t>.</w:t>
      </w:r>
    </w:p>
    <w:p w14:paraId="7E8A9518" w14:textId="0439A366" w:rsidR="005C6ADA" w:rsidRPr="006642F3" w:rsidRDefault="005C6ADA" w:rsidP="005C6ADA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D733375" w14:textId="5A0A720B" w:rsidR="00EC2F72" w:rsidRPr="00B241E5" w:rsidRDefault="00EC2F72" w:rsidP="00EC2F72">
      <w:pPr>
        <w:spacing w:line="360" w:lineRule="auto"/>
        <w:ind w:firstLine="3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4C9A9" wp14:editId="0EED2E4B">
                <wp:simplePos x="0" y="0"/>
                <wp:positionH relativeFrom="column">
                  <wp:posOffset>4514215</wp:posOffset>
                </wp:positionH>
                <wp:positionV relativeFrom="paragraph">
                  <wp:posOffset>3265805</wp:posOffset>
                </wp:positionV>
                <wp:extent cx="2638425" cy="1354455"/>
                <wp:effectExtent l="0" t="0" r="635" b="0"/>
                <wp:wrapNone/>
                <wp:docPr id="902944818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A5543" w14:textId="3AA68CA7" w:rsidR="00EC2F72" w:rsidRPr="00B241E5" w:rsidRDefault="00EC2F72" w:rsidP="00214948">
                            <w:pPr>
                              <w:spacing w:line="360" w:lineRule="auto"/>
                              <w:ind w:firstLine="360"/>
                              <w:jc w:val="both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241E5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4C9A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55.45pt;margin-top:257.15pt;width:207.7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" stroked="f">
                <v:textbox>
                  <w:txbxContent>
                    <w:p w14:paraId="641A5543" w14:textId="3AA68CA7" w:rsidR="00EC2F72" w:rsidRPr="00B241E5" w:rsidRDefault="00EC2F72" w:rsidP="00214948">
                      <w:pPr>
                        <w:spacing w:line="360" w:lineRule="auto"/>
                        <w:ind w:firstLine="360"/>
                        <w:jc w:val="both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241E5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E55DC1" w:rsidRPr="006642F3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</w:t>
      </w:r>
      <w:r w:rsidRPr="00EC2F72">
        <w:rPr>
          <w:rFonts w:ascii="Tahoma" w:hAnsi="Tahoma" w:cs="Tahoma"/>
          <w:sz w:val="21"/>
          <w:szCs w:val="21"/>
        </w:rPr>
        <w:t xml:space="preserve">      </w:t>
      </w:r>
      <w:r w:rsidRPr="00B241E5">
        <w:rPr>
          <w:rFonts w:ascii="Tahoma" w:hAnsi="Tahoma" w:cs="Tahoma"/>
          <w:b/>
          <w:sz w:val="21"/>
          <w:szCs w:val="21"/>
        </w:rPr>
        <w:t>Μ.Ε.Α.</w:t>
      </w:r>
    </w:p>
    <w:p w14:paraId="7789FAE0" w14:textId="513CB0DA" w:rsidR="00EC2F72" w:rsidRPr="00B241E5" w:rsidRDefault="00EC2F72" w:rsidP="00EC2F72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</w:t>
      </w:r>
      <w:r w:rsidRPr="00EC2F72">
        <w:rPr>
          <w:rFonts w:ascii="Tahoma" w:hAnsi="Tahoma" w:cs="Tahoma"/>
          <w:b/>
          <w:sz w:val="21"/>
          <w:szCs w:val="21"/>
        </w:rPr>
        <w:t xml:space="preserve">                                                      </w:t>
      </w:r>
      <w:r w:rsidRPr="004C4619">
        <w:rPr>
          <w:rFonts w:ascii="Tahoma" w:hAnsi="Tahoma" w:cs="Tahoma"/>
          <w:b/>
          <w:sz w:val="21"/>
          <w:szCs w:val="21"/>
        </w:rPr>
        <w:t xml:space="preserve"> </w:t>
      </w:r>
      <w:r w:rsidRPr="00B241E5">
        <w:rPr>
          <w:rFonts w:ascii="Tahoma" w:hAnsi="Tahoma" w:cs="Tahoma"/>
          <w:b/>
          <w:sz w:val="21"/>
          <w:szCs w:val="21"/>
        </w:rPr>
        <w:t xml:space="preserve">Η </w:t>
      </w:r>
      <w:r>
        <w:rPr>
          <w:rFonts w:ascii="Tahoma" w:hAnsi="Tahoma" w:cs="Tahoma"/>
          <w:b/>
          <w:sz w:val="21"/>
          <w:szCs w:val="21"/>
        </w:rPr>
        <w:t>ΑΝΑΠΛΗΡΩΤΡΙΑ ΠΡΟΪΣΤΑΜΕΝΗ</w:t>
      </w:r>
    </w:p>
    <w:p w14:paraId="036A4875" w14:textId="1A5D14C4" w:rsidR="00EC2F72" w:rsidRPr="00B241E5" w:rsidRDefault="00EC2F72" w:rsidP="00EC2F72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</w:t>
      </w:r>
      <w:r w:rsidRPr="00EC2F72">
        <w:rPr>
          <w:rFonts w:ascii="Tahoma" w:hAnsi="Tahoma" w:cs="Tahoma"/>
          <w:b/>
          <w:sz w:val="21"/>
          <w:szCs w:val="21"/>
        </w:rPr>
        <w:t xml:space="preserve">                                                      </w:t>
      </w:r>
    </w:p>
    <w:p w14:paraId="1F6A6555" w14:textId="77777777" w:rsidR="00EC2F72" w:rsidRPr="00B241E5" w:rsidRDefault="00EC2F72" w:rsidP="00EC2F72">
      <w:pPr>
        <w:rPr>
          <w:rFonts w:ascii="Tahoma" w:hAnsi="Tahoma" w:cs="Tahoma"/>
          <w:b/>
          <w:sz w:val="21"/>
          <w:szCs w:val="21"/>
        </w:rPr>
      </w:pPr>
      <w:r w:rsidRPr="00B241E5"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</w:t>
      </w:r>
    </w:p>
    <w:p w14:paraId="4FBE2387" w14:textId="77777777" w:rsidR="00EC2F72" w:rsidRPr="00B241E5" w:rsidRDefault="00EC2F72" w:rsidP="00EC2F72">
      <w:pPr>
        <w:rPr>
          <w:rFonts w:ascii="Tahoma" w:hAnsi="Tahoma" w:cs="Tahoma"/>
          <w:b/>
          <w:sz w:val="21"/>
          <w:szCs w:val="21"/>
        </w:rPr>
      </w:pPr>
    </w:p>
    <w:p w14:paraId="4C65CDFB" w14:textId="02053C12" w:rsidR="00EC2F72" w:rsidRPr="00B241E5" w:rsidRDefault="00EC2F72" w:rsidP="00EC2F72">
      <w:pPr>
        <w:rPr>
          <w:rFonts w:ascii="Tahoma" w:hAnsi="Tahoma" w:cs="Tahoma"/>
          <w:sz w:val="21"/>
          <w:szCs w:val="21"/>
        </w:rPr>
      </w:pPr>
      <w:r w:rsidRPr="00B241E5">
        <w:rPr>
          <w:rFonts w:ascii="Tahoma" w:hAnsi="Tahoma" w:cs="Tahoma"/>
          <w:b/>
          <w:sz w:val="21"/>
          <w:szCs w:val="21"/>
        </w:rPr>
        <w:t xml:space="preserve">            </w:t>
      </w:r>
      <w:r w:rsidRPr="00AB5B9B"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</w:t>
      </w:r>
      <w:r>
        <w:rPr>
          <w:rFonts w:ascii="Tahoma" w:hAnsi="Tahoma" w:cs="Tahoma"/>
          <w:b/>
          <w:sz w:val="21"/>
          <w:szCs w:val="21"/>
        </w:rPr>
        <w:t>ΣΑΡΜΠΑΝΗ ΧΡΥΣΟΥΛΑ</w:t>
      </w:r>
    </w:p>
    <w:p w14:paraId="18743528" w14:textId="789BEB26" w:rsidR="00EC2F72" w:rsidRPr="00EC2F72" w:rsidRDefault="00EC2F72" w:rsidP="00EC2F72">
      <w:pPr>
        <w:pStyle w:val="ab"/>
        <w:tabs>
          <w:tab w:val="clear" w:pos="4153"/>
          <w:tab w:val="clear" w:pos="8306"/>
          <w:tab w:val="left" w:pos="2055"/>
        </w:tabs>
      </w:pPr>
    </w:p>
    <w:p w14:paraId="63E55200" w14:textId="3D27FB1A" w:rsidR="00E55DC1" w:rsidRPr="006642F3" w:rsidRDefault="00E55DC1" w:rsidP="006642F3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6642F3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                    </w:t>
      </w:r>
    </w:p>
    <w:p w14:paraId="72F5E95B" w14:textId="5F0AC14D" w:rsidR="00396F38" w:rsidRPr="006642F3" w:rsidRDefault="00396F38" w:rsidP="006642F3">
      <w:pPr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</w:p>
    <w:sectPr w:rsidR="00396F38" w:rsidRPr="006642F3" w:rsidSect="00EC2F7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4B12" w14:textId="77777777" w:rsidR="00956E11" w:rsidRDefault="00956E11" w:rsidP="003E33B8">
      <w:r>
        <w:separator/>
      </w:r>
    </w:p>
  </w:endnote>
  <w:endnote w:type="continuationSeparator" w:id="0">
    <w:p w14:paraId="47C8A1AB" w14:textId="77777777" w:rsidR="00956E11" w:rsidRDefault="00956E11" w:rsidP="003E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AC81" w14:textId="77777777" w:rsidR="00956E11" w:rsidRDefault="00956E11" w:rsidP="003E33B8">
      <w:r>
        <w:separator/>
      </w:r>
    </w:p>
  </w:footnote>
  <w:footnote w:type="continuationSeparator" w:id="0">
    <w:p w14:paraId="4CBA7C82" w14:textId="77777777" w:rsidR="00956E11" w:rsidRDefault="00956E11" w:rsidP="003E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42F5"/>
    <w:multiLevelType w:val="hybridMultilevel"/>
    <w:tmpl w:val="20E442FC"/>
    <w:lvl w:ilvl="0" w:tplc="FADC88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4275B"/>
    <w:multiLevelType w:val="hybridMultilevel"/>
    <w:tmpl w:val="D1CE51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B5DD1"/>
    <w:multiLevelType w:val="hybridMultilevel"/>
    <w:tmpl w:val="6D48C6EA"/>
    <w:lvl w:ilvl="0" w:tplc="94FC0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88189">
    <w:abstractNumId w:val="0"/>
  </w:num>
  <w:num w:numId="2" w16cid:durableId="369305017">
    <w:abstractNumId w:val="1"/>
  </w:num>
  <w:num w:numId="3" w16cid:durableId="86410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C1"/>
    <w:rsid w:val="000062EF"/>
    <w:rsid w:val="00046178"/>
    <w:rsid w:val="00122EEC"/>
    <w:rsid w:val="00186B73"/>
    <w:rsid w:val="00187C6F"/>
    <w:rsid w:val="001A7FA4"/>
    <w:rsid w:val="001C07F7"/>
    <w:rsid w:val="00214948"/>
    <w:rsid w:val="00241B96"/>
    <w:rsid w:val="00256CDF"/>
    <w:rsid w:val="00262A3A"/>
    <w:rsid w:val="00396F38"/>
    <w:rsid w:val="003B2AAB"/>
    <w:rsid w:val="003E33B8"/>
    <w:rsid w:val="003E5B94"/>
    <w:rsid w:val="004C1779"/>
    <w:rsid w:val="004C4619"/>
    <w:rsid w:val="004E1D9C"/>
    <w:rsid w:val="00530497"/>
    <w:rsid w:val="0055282F"/>
    <w:rsid w:val="00581B73"/>
    <w:rsid w:val="005C6ADA"/>
    <w:rsid w:val="00606EFB"/>
    <w:rsid w:val="006257B3"/>
    <w:rsid w:val="0063171D"/>
    <w:rsid w:val="006642F3"/>
    <w:rsid w:val="006772A9"/>
    <w:rsid w:val="006779DB"/>
    <w:rsid w:val="007C19F7"/>
    <w:rsid w:val="00842694"/>
    <w:rsid w:val="00852943"/>
    <w:rsid w:val="009123B4"/>
    <w:rsid w:val="00956E11"/>
    <w:rsid w:val="00A02825"/>
    <w:rsid w:val="00AB5B9B"/>
    <w:rsid w:val="00AB747C"/>
    <w:rsid w:val="00AD2C4C"/>
    <w:rsid w:val="00B33BAD"/>
    <w:rsid w:val="00BB04F1"/>
    <w:rsid w:val="00C02B9D"/>
    <w:rsid w:val="00C913D2"/>
    <w:rsid w:val="00CB66A8"/>
    <w:rsid w:val="00CD7197"/>
    <w:rsid w:val="00D22425"/>
    <w:rsid w:val="00D54F84"/>
    <w:rsid w:val="00D626A5"/>
    <w:rsid w:val="00E004BD"/>
    <w:rsid w:val="00E33592"/>
    <w:rsid w:val="00E55DC1"/>
    <w:rsid w:val="00EC2F72"/>
    <w:rsid w:val="00EC3F92"/>
    <w:rsid w:val="00E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A5EA7"/>
  <w15:chartTrackingRefBased/>
  <w15:docId w15:val="{C18AEA0B-70D7-4E18-A257-85550687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5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5D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5D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5D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5D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5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5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5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5D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5D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5D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5D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5D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5D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5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5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5D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5D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5D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5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5D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5DC1"/>
    <w:rPr>
      <w:b/>
      <w:bCs/>
      <w:smallCaps/>
      <w:color w:val="0F4761" w:themeColor="accent1" w:themeShade="BF"/>
      <w:spacing w:val="5"/>
    </w:rPr>
  </w:style>
  <w:style w:type="paragraph" w:customStyle="1" w:styleId="CharCharCharCharCharChar1CharCharCharCharCharCharCharCharChar">
    <w:name w:val="Char Char Char Char Char Char1 Char Char Char Char Char Char Char Char Char"/>
    <w:basedOn w:val="a"/>
    <w:rsid w:val="00AD2C4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Char0"/>
    <w:unhideWhenUsed/>
    <w:rsid w:val="00262A3A"/>
    <w:pPr>
      <w:ind w:right="-1708"/>
    </w:pPr>
    <w:rPr>
      <w:sz w:val="18"/>
      <w:szCs w:val="20"/>
    </w:rPr>
  </w:style>
  <w:style w:type="character" w:customStyle="1" w:styleId="2Char0">
    <w:name w:val="Σώμα κείμενου 2 Char"/>
    <w:basedOn w:val="a0"/>
    <w:link w:val="20"/>
    <w:rsid w:val="00262A3A"/>
    <w:rPr>
      <w:rFonts w:ascii="Times New Roman" w:eastAsia="Times New Roman" w:hAnsi="Times New Roman" w:cs="Times New Roman"/>
      <w:kern w:val="0"/>
      <w:sz w:val="18"/>
      <w:szCs w:val="20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3E33B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3E33B8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3E33B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3E33B8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CharChar">
    <w:name w:val="Char Char"/>
    <w:basedOn w:val="a"/>
    <w:rsid w:val="00EC2F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unhideWhenUsed/>
    <w:rsid w:val="004C1779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4C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Σαρμπάνη</dc:creator>
  <cp:keywords/>
  <dc:description/>
  <cp:lastModifiedBy>Κωνσταντίνος Αθανασίου</cp:lastModifiedBy>
  <cp:revision>2</cp:revision>
  <cp:lastPrinted>2025-03-06T11:54:00Z</cp:lastPrinted>
  <dcterms:created xsi:type="dcterms:W3CDTF">2026-05-29T06:47:00Z</dcterms:created>
  <dcterms:modified xsi:type="dcterms:W3CDTF">2026-05-29T06:47:00Z</dcterms:modified>
</cp:coreProperties>
</file>